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361B2" w14:textId="4386BB47" w:rsidR="00D94885" w:rsidRDefault="00FE0EBC">
      <w:r>
        <w:rPr>
          <w:noProof/>
        </w:rPr>
        <w:drawing>
          <wp:inline distT="0" distB="0" distL="0" distR="0" wp14:anchorId="22CB5E06" wp14:editId="6EE2CDBD">
            <wp:extent cx="1694180" cy="496570"/>
            <wp:effectExtent l="0" t="0" r="1270" b="0"/>
            <wp:docPr id="1" name="Picture 1"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4180" cy="496570"/>
                    </a:xfrm>
                    <a:prstGeom prst="rect">
                      <a:avLst/>
                    </a:prstGeom>
                  </pic:spPr>
                </pic:pic>
              </a:graphicData>
            </a:graphic>
          </wp:inline>
        </w:drawing>
      </w:r>
    </w:p>
    <w:tbl>
      <w:tblPr>
        <w:tblStyle w:val="TableGrid"/>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0"/>
        <w:gridCol w:w="4819"/>
        <w:gridCol w:w="3119"/>
      </w:tblGrid>
      <w:tr w:rsidR="00D94885" w14:paraId="2F6D3421" w14:textId="77777777" w:rsidTr="00EA1FAF">
        <w:tc>
          <w:tcPr>
            <w:tcW w:w="10598" w:type="dxa"/>
            <w:gridSpan w:val="3"/>
            <w:shd w:val="clear" w:color="auto" w:fill="DAEEF3" w:themeFill="accent5" w:themeFillTint="33"/>
          </w:tcPr>
          <w:p w14:paraId="22C03EAA" w14:textId="7A4E458D" w:rsidR="00DB7980" w:rsidRDefault="00D94885" w:rsidP="00BE5611">
            <w:pPr>
              <w:spacing w:before="100" w:beforeAutospacing="1" w:after="100" w:afterAutospacing="1"/>
              <w:jc w:val="center"/>
              <w:rPr>
                <w:rFonts w:cs="Tahoma"/>
                <w:b/>
                <w:bCs/>
              </w:rPr>
            </w:pPr>
            <w:r>
              <w:rPr>
                <w:rFonts w:cs="Tahoma"/>
                <w:b/>
                <w:bCs/>
              </w:rPr>
              <w:t xml:space="preserve">Year group: </w:t>
            </w:r>
            <w:r w:rsidR="00BE5611">
              <w:rPr>
                <w:rFonts w:cs="Tahoma"/>
                <w:b/>
                <w:bCs/>
              </w:rPr>
              <w:t xml:space="preserve"> </w:t>
            </w:r>
            <w:r>
              <w:rPr>
                <w:rFonts w:cs="Tahoma"/>
                <w:b/>
                <w:bCs/>
              </w:rPr>
              <w:t xml:space="preserve">           Term: </w:t>
            </w:r>
            <w:r w:rsidR="00BE5611">
              <w:rPr>
                <w:rFonts w:cs="Tahoma"/>
                <w:b/>
                <w:bCs/>
              </w:rPr>
              <w:t xml:space="preserve"> </w:t>
            </w:r>
            <w:r w:rsidR="002534B8">
              <w:rPr>
                <w:rFonts w:cs="Tahoma"/>
                <w:b/>
                <w:bCs/>
              </w:rPr>
              <w:t xml:space="preserve">                     Date: </w:t>
            </w:r>
            <w:r w:rsidR="00DB7980">
              <w:rPr>
                <w:rFonts w:cs="Tahoma"/>
                <w:b/>
                <w:bCs/>
              </w:rPr>
              <w:t xml:space="preserve">                Class:</w:t>
            </w:r>
          </w:p>
          <w:p w14:paraId="5320E139" w14:textId="13439538" w:rsidR="00D16DF8" w:rsidRPr="00F34D8B" w:rsidRDefault="00D16DF8" w:rsidP="005409B2">
            <w:pPr>
              <w:spacing w:before="100" w:beforeAutospacing="1" w:after="100" w:afterAutospacing="1"/>
              <w:rPr>
                <w:rFonts w:cs="Tahoma"/>
                <w:b/>
                <w:bCs/>
              </w:rPr>
            </w:pPr>
          </w:p>
        </w:tc>
      </w:tr>
      <w:tr w:rsidR="00D94885" w14:paraId="0438BB9D" w14:textId="77777777" w:rsidTr="00EA1FAF">
        <w:tc>
          <w:tcPr>
            <w:tcW w:w="10598" w:type="dxa"/>
            <w:gridSpan w:val="3"/>
            <w:shd w:val="clear" w:color="auto" w:fill="B8CCE4" w:themeFill="accent1" w:themeFillTint="66"/>
          </w:tcPr>
          <w:p w14:paraId="27ABC887" w14:textId="1FECE309" w:rsidR="000F22A7" w:rsidRPr="005E7135" w:rsidRDefault="005C1826" w:rsidP="005E7135">
            <w:pPr>
              <w:jc w:val="center"/>
              <w:rPr>
                <w:rFonts w:cs="Tahoma"/>
                <w:b/>
                <w:bCs/>
                <w:noProof/>
                <w:sz w:val="28"/>
                <w:szCs w:val="28"/>
                <w:lang w:eastAsia="en-GB"/>
              </w:rPr>
            </w:pPr>
            <w:r w:rsidRPr="005C1826">
              <w:rPr>
                <w:rFonts w:cs="Tahoma"/>
                <w:b/>
                <w:bCs/>
                <w:noProof/>
                <w:sz w:val="32"/>
                <w:szCs w:val="32"/>
                <w:lang w:eastAsia="en-GB"/>
              </w:rPr>
              <w:t xml:space="preserve">Why do Christians think being a </w:t>
            </w:r>
            <w:r w:rsidRPr="00D67ABD">
              <w:rPr>
                <w:rFonts w:cs="Tahoma"/>
                <w:b/>
                <w:bCs/>
                <w:noProof/>
                <w:color w:val="FF0000"/>
                <w:sz w:val="32"/>
                <w:szCs w:val="32"/>
                <w:lang w:eastAsia="en-GB"/>
              </w:rPr>
              <w:t>pilgrim</w:t>
            </w:r>
            <w:r w:rsidRPr="005C1826">
              <w:rPr>
                <w:rFonts w:cs="Tahoma"/>
                <w:b/>
                <w:bCs/>
                <w:noProof/>
                <w:sz w:val="32"/>
                <w:szCs w:val="32"/>
                <w:lang w:eastAsia="en-GB"/>
              </w:rPr>
              <w:t xml:space="preserve"> is a good analogy for life itself?</w:t>
            </w:r>
          </w:p>
        </w:tc>
      </w:tr>
      <w:tr w:rsidR="00D94885" w14:paraId="3BF2D4AE" w14:textId="77777777" w:rsidTr="00EA1FAF">
        <w:tc>
          <w:tcPr>
            <w:tcW w:w="10598" w:type="dxa"/>
            <w:gridSpan w:val="3"/>
          </w:tcPr>
          <w:p w14:paraId="0B75A976" w14:textId="349DEC2E" w:rsidR="00EA1FAF" w:rsidRPr="00F34D8B" w:rsidRDefault="00D94885" w:rsidP="005409B2">
            <w:pPr>
              <w:spacing w:before="100" w:beforeAutospacing="1" w:after="100" w:afterAutospacing="1"/>
              <w:rPr>
                <w:rFonts w:cs="Tahoma"/>
                <w:b/>
                <w:bCs/>
              </w:rPr>
            </w:pPr>
            <w:r w:rsidRPr="00F34D8B">
              <w:rPr>
                <w:rFonts w:cs="Tahoma"/>
                <w:b/>
                <w:bCs/>
              </w:rPr>
              <w:t>Teachers will enable pupils to be able to achieve some of these outcomes, as appropriate to their age and stage:</w:t>
            </w:r>
          </w:p>
        </w:tc>
      </w:tr>
      <w:tr w:rsidR="00D94885" w14:paraId="32961518" w14:textId="77777777" w:rsidTr="00EA1FAF">
        <w:tc>
          <w:tcPr>
            <w:tcW w:w="2660" w:type="dxa"/>
          </w:tcPr>
          <w:p w14:paraId="6DD5F59E" w14:textId="77777777" w:rsidR="00D94885" w:rsidRPr="00F34D8B" w:rsidRDefault="00D94885" w:rsidP="005409B2">
            <w:pPr>
              <w:spacing w:before="100" w:beforeAutospacing="1" w:after="100" w:afterAutospacing="1"/>
              <w:rPr>
                <w:rFonts w:cs="Tahoma"/>
                <w:b/>
                <w:bCs/>
              </w:rPr>
            </w:pPr>
            <w:r w:rsidRPr="00F34D8B">
              <w:rPr>
                <w:rFonts w:cs="Tahoma"/>
                <w:b/>
                <w:bCs/>
              </w:rPr>
              <w:t>Working towards:</w:t>
            </w:r>
          </w:p>
        </w:tc>
        <w:tc>
          <w:tcPr>
            <w:tcW w:w="4819" w:type="dxa"/>
          </w:tcPr>
          <w:p w14:paraId="443CA981" w14:textId="77777777" w:rsidR="00D94885" w:rsidRPr="00F34D8B" w:rsidRDefault="00D94885" w:rsidP="005409B2">
            <w:pPr>
              <w:spacing w:before="100" w:beforeAutospacing="1" w:after="100" w:afterAutospacing="1"/>
              <w:rPr>
                <w:rFonts w:cs="Tahoma"/>
                <w:b/>
                <w:bCs/>
              </w:rPr>
            </w:pPr>
            <w:r w:rsidRPr="00F34D8B">
              <w:rPr>
                <w:rFonts w:cs="Tahoma"/>
                <w:b/>
                <w:bCs/>
              </w:rPr>
              <w:t>Expected:</w:t>
            </w:r>
          </w:p>
        </w:tc>
        <w:tc>
          <w:tcPr>
            <w:tcW w:w="3119" w:type="dxa"/>
          </w:tcPr>
          <w:p w14:paraId="663FA47C" w14:textId="77777777" w:rsidR="00D94885" w:rsidRPr="00F34D8B" w:rsidRDefault="00D94885" w:rsidP="005409B2">
            <w:pPr>
              <w:spacing w:before="100" w:beforeAutospacing="1" w:after="100" w:afterAutospacing="1"/>
              <w:rPr>
                <w:rFonts w:cs="Tahoma"/>
                <w:b/>
                <w:bCs/>
              </w:rPr>
            </w:pPr>
            <w:r w:rsidRPr="00F34D8B">
              <w:rPr>
                <w:rFonts w:cs="Tahoma"/>
                <w:b/>
                <w:bCs/>
              </w:rPr>
              <w:t>Greater depth:</w:t>
            </w:r>
          </w:p>
        </w:tc>
      </w:tr>
      <w:tr w:rsidR="00D94885" w14:paraId="51B89D0A" w14:textId="77777777" w:rsidTr="00EA1FAF">
        <w:tc>
          <w:tcPr>
            <w:tcW w:w="2660" w:type="dxa"/>
          </w:tcPr>
          <w:p w14:paraId="167D3EC0" w14:textId="206D56FF" w:rsidR="00453B17" w:rsidRDefault="00D94885" w:rsidP="005E7135">
            <w:pPr>
              <w:spacing w:before="100" w:beforeAutospacing="1" w:after="100" w:afterAutospacing="1"/>
              <w:rPr>
                <w:rFonts w:cs="Tahoma"/>
              </w:rPr>
            </w:pPr>
            <w:r>
              <w:rPr>
                <w:rFonts w:cs="Tahoma"/>
              </w:rPr>
              <w:t xml:space="preserve">Pupils </w:t>
            </w:r>
            <w:r w:rsidR="00D24071">
              <w:rPr>
                <w:rFonts w:cs="Tahoma"/>
              </w:rPr>
              <w:t xml:space="preserve">can </w:t>
            </w:r>
            <w:r w:rsidR="009C4CEA">
              <w:rPr>
                <w:rFonts w:cs="Tahoma"/>
              </w:rPr>
              <w:t>describe a range of practices involved in pilgrimage</w:t>
            </w:r>
            <w:r w:rsidR="00B54FF8">
              <w:rPr>
                <w:rFonts w:cs="Tahoma"/>
              </w:rPr>
              <w:t xml:space="preserve">. They may talk about where a Christian may go or what they may do but struggle to engage with the why pilgrimage is important. </w:t>
            </w:r>
          </w:p>
          <w:p w14:paraId="024C5058" w14:textId="77777777" w:rsidR="00DA27B4" w:rsidRDefault="00DA27B4" w:rsidP="005E7135">
            <w:pPr>
              <w:spacing w:before="100" w:beforeAutospacing="1" w:after="100" w:afterAutospacing="1"/>
              <w:rPr>
                <w:rFonts w:cs="Tahoma"/>
              </w:rPr>
            </w:pPr>
          </w:p>
          <w:p w14:paraId="10F1EB8A" w14:textId="5DDCFFC0" w:rsidR="00DA27B4" w:rsidRDefault="00DA27B4" w:rsidP="005E7135">
            <w:pPr>
              <w:spacing w:before="100" w:beforeAutospacing="1" w:after="100" w:afterAutospacing="1"/>
              <w:rPr>
                <w:rFonts w:cs="Tahoma"/>
              </w:rPr>
            </w:pPr>
          </w:p>
        </w:tc>
        <w:tc>
          <w:tcPr>
            <w:tcW w:w="4819" w:type="dxa"/>
          </w:tcPr>
          <w:p w14:paraId="6C009DE6" w14:textId="70B87155" w:rsidR="00257D0D" w:rsidRDefault="00E1068D" w:rsidP="00257D0D">
            <w:pPr>
              <w:rPr>
                <w:rFonts w:eastAsia="Times New Roman" w:cs="Tahoma"/>
                <w:iCs/>
                <w:szCs w:val="20"/>
              </w:rPr>
            </w:pPr>
            <w:r>
              <w:rPr>
                <w:rFonts w:eastAsia="Times New Roman" w:cs="Tahoma"/>
                <w:iCs/>
                <w:szCs w:val="20"/>
              </w:rPr>
              <w:t xml:space="preserve">Pupils </w:t>
            </w:r>
            <w:r w:rsidR="00DC46CF">
              <w:rPr>
                <w:rFonts w:eastAsia="Times New Roman" w:cs="Tahoma"/>
                <w:iCs/>
                <w:szCs w:val="20"/>
              </w:rPr>
              <w:t xml:space="preserve">can identify some of the places Christians go on pilgrimage both locally, nationally and internationally. They extend their understanding to describing the practices some of these pilgrimages include. In addition, they </w:t>
            </w:r>
            <w:r w:rsidR="00B54FF8">
              <w:rPr>
                <w:rFonts w:eastAsia="Times New Roman" w:cs="Tahoma"/>
                <w:iCs/>
                <w:szCs w:val="20"/>
              </w:rPr>
              <w:t>can</w:t>
            </w:r>
            <w:r w:rsidR="00DC46CF">
              <w:rPr>
                <w:rFonts w:eastAsia="Times New Roman" w:cs="Tahoma"/>
                <w:iCs/>
                <w:szCs w:val="20"/>
              </w:rPr>
              <w:t xml:space="preserve"> identify why Christians choose to go on pilgrimage and give a range of reasons and responses</w:t>
            </w:r>
            <w:r w:rsidR="00B54FF8">
              <w:rPr>
                <w:rFonts w:eastAsia="Times New Roman" w:cs="Tahoma"/>
                <w:iCs/>
                <w:szCs w:val="20"/>
              </w:rPr>
              <w:t xml:space="preserve"> why it is valued</w:t>
            </w:r>
            <w:r w:rsidR="00DC46CF">
              <w:rPr>
                <w:rFonts w:eastAsia="Times New Roman" w:cs="Tahoma"/>
                <w:iCs/>
                <w:szCs w:val="20"/>
              </w:rPr>
              <w:t xml:space="preserve">. </w:t>
            </w:r>
          </w:p>
          <w:p w14:paraId="3F6E240D" w14:textId="77777777" w:rsidR="00DA27B4" w:rsidRDefault="00DA27B4" w:rsidP="00453B17">
            <w:pPr>
              <w:rPr>
                <w:rFonts w:eastAsia="Times New Roman" w:cs="Tahoma"/>
                <w:iCs/>
                <w:szCs w:val="20"/>
              </w:rPr>
            </w:pPr>
          </w:p>
          <w:p w14:paraId="43776A03" w14:textId="77777777" w:rsidR="004E6065" w:rsidRPr="003838F9" w:rsidRDefault="004E6065" w:rsidP="004E6065">
            <w:pPr>
              <w:rPr>
                <w:rFonts w:eastAsia="Times New Roman" w:cs="Tahoma"/>
                <w:b/>
                <w:bCs/>
                <w:iCs/>
                <w:szCs w:val="20"/>
                <w:u w:val="single"/>
              </w:rPr>
            </w:pPr>
            <w:r w:rsidRPr="003838F9">
              <w:rPr>
                <w:rFonts w:eastAsia="Times New Roman" w:cs="Tahoma"/>
                <w:b/>
                <w:bCs/>
                <w:iCs/>
                <w:szCs w:val="20"/>
                <w:u w:val="single"/>
              </w:rPr>
              <w:t>Ultimately, pupils understand the key idea from this unit:</w:t>
            </w:r>
          </w:p>
          <w:p w14:paraId="4AA9EA61" w14:textId="2FAEB2EA" w:rsidR="005E7135" w:rsidRDefault="00895693" w:rsidP="005E7135">
            <w:pPr>
              <w:jc w:val="center"/>
              <w:rPr>
                <w:rFonts w:cs="Tahoma"/>
                <w:b/>
                <w:bCs/>
                <w:iCs/>
              </w:rPr>
            </w:pPr>
            <w:r>
              <w:rPr>
                <w:rFonts w:cs="Tahoma"/>
                <w:b/>
                <w:bCs/>
                <w:iCs/>
              </w:rPr>
              <w:t xml:space="preserve">Going on pilgrimage helps </w:t>
            </w:r>
            <w:r w:rsidR="008F10E8">
              <w:rPr>
                <w:rFonts w:cs="Tahoma"/>
                <w:b/>
                <w:bCs/>
                <w:iCs/>
              </w:rPr>
              <w:t xml:space="preserve">a Christian </w:t>
            </w:r>
            <w:r>
              <w:rPr>
                <w:rFonts w:cs="Tahoma"/>
                <w:b/>
                <w:bCs/>
                <w:iCs/>
              </w:rPr>
              <w:t xml:space="preserve">to think about God and grow in their own spiritual lives. </w:t>
            </w:r>
          </w:p>
          <w:p w14:paraId="57839B57" w14:textId="25084E20" w:rsidR="005A2DF7" w:rsidRPr="005E7135" w:rsidRDefault="005A2DF7" w:rsidP="005E7135">
            <w:pPr>
              <w:jc w:val="center"/>
              <w:rPr>
                <w:rFonts w:cs="Tahoma"/>
                <w:b/>
                <w:bCs/>
                <w:iCs/>
              </w:rPr>
            </w:pPr>
          </w:p>
        </w:tc>
        <w:tc>
          <w:tcPr>
            <w:tcW w:w="3119" w:type="dxa"/>
            <w:shd w:val="clear" w:color="auto" w:fill="auto"/>
          </w:tcPr>
          <w:p w14:paraId="5D9A9E24" w14:textId="151500AE" w:rsidR="009A1474" w:rsidRDefault="005E4B09" w:rsidP="00DA27B4">
            <w:pPr>
              <w:rPr>
                <w:rFonts w:cs="Tahoma"/>
                <w:szCs w:val="20"/>
              </w:rPr>
            </w:pPr>
            <w:r w:rsidRPr="00902DAB">
              <w:rPr>
                <w:rFonts w:cs="Tahoma"/>
                <w:szCs w:val="20"/>
              </w:rPr>
              <w:t>These pupils</w:t>
            </w:r>
            <w:r w:rsidR="004C427B">
              <w:rPr>
                <w:rFonts w:cs="Tahoma"/>
                <w:szCs w:val="20"/>
              </w:rPr>
              <w:t xml:space="preserve"> </w:t>
            </w:r>
            <w:r w:rsidR="00735100">
              <w:rPr>
                <w:rFonts w:cs="Tahoma"/>
                <w:szCs w:val="20"/>
              </w:rPr>
              <w:t>consider the broad range of reasons why Christians go on pilgrimage</w:t>
            </w:r>
            <w:r w:rsidR="009C4CEA">
              <w:rPr>
                <w:rFonts w:cs="Tahoma"/>
                <w:szCs w:val="20"/>
              </w:rPr>
              <w:t xml:space="preserve"> and the diversity of experience across different churches across the world. They give insightful, reflective responses which demonstrate an engagement with the spiritual dimension of pilgrimage.</w:t>
            </w:r>
          </w:p>
          <w:p w14:paraId="33575052" w14:textId="77777777" w:rsidR="00735100" w:rsidRDefault="00735100" w:rsidP="00DA27B4">
            <w:pPr>
              <w:rPr>
                <w:rFonts w:cs="Tahoma"/>
                <w:szCs w:val="20"/>
              </w:rPr>
            </w:pPr>
          </w:p>
          <w:p w14:paraId="6EEB3E0E" w14:textId="61C7DE5D" w:rsidR="00735100" w:rsidRPr="006F56FA" w:rsidRDefault="00735100" w:rsidP="00DA27B4">
            <w:pPr>
              <w:rPr>
                <w:rFonts w:cs="Tahoma"/>
                <w:szCs w:val="20"/>
              </w:rPr>
            </w:pPr>
          </w:p>
        </w:tc>
      </w:tr>
      <w:tr w:rsidR="00D94885" w14:paraId="120864B9" w14:textId="77777777" w:rsidTr="00EA1FAF">
        <w:trPr>
          <w:trHeight w:val="1770"/>
        </w:trPr>
        <w:tc>
          <w:tcPr>
            <w:tcW w:w="2660" w:type="dxa"/>
          </w:tcPr>
          <w:p w14:paraId="326D6F83" w14:textId="77777777" w:rsidR="00D94885" w:rsidRDefault="00D94885" w:rsidP="005409B2">
            <w:pPr>
              <w:spacing w:before="100" w:beforeAutospacing="1" w:after="100" w:afterAutospacing="1"/>
              <w:rPr>
                <w:rFonts w:cs="Tahoma"/>
                <w:b/>
                <w:bCs/>
              </w:rPr>
            </w:pPr>
            <w:r w:rsidRPr="00F34D8B">
              <w:rPr>
                <w:rFonts w:cs="Tahoma"/>
                <w:b/>
                <w:bCs/>
              </w:rPr>
              <w:t>Names</w:t>
            </w:r>
          </w:p>
          <w:p w14:paraId="2B5BB721" w14:textId="77777777" w:rsidR="00D94885" w:rsidRPr="00F34D8B" w:rsidRDefault="00D94885" w:rsidP="005409B2">
            <w:pPr>
              <w:spacing w:before="100" w:beforeAutospacing="1" w:after="100" w:afterAutospacing="1"/>
              <w:rPr>
                <w:rFonts w:cs="Tahoma"/>
                <w:b/>
                <w:bCs/>
              </w:rPr>
            </w:pPr>
            <w:r>
              <w:rPr>
                <w:rFonts w:cs="Tahoma"/>
                <w:b/>
                <w:bCs/>
              </w:rPr>
              <w:t>&lt;when assessed, list names of children in class here&gt;</w:t>
            </w:r>
          </w:p>
        </w:tc>
        <w:tc>
          <w:tcPr>
            <w:tcW w:w="4819" w:type="dxa"/>
          </w:tcPr>
          <w:p w14:paraId="788D2BDA" w14:textId="77777777" w:rsidR="00D94885" w:rsidRDefault="00D94885" w:rsidP="005409B2">
            <w:pPr>
              <w:spacing w:before="100" w:beforeAutospacing="1" w:after="100" w:afterAutospacing="1"/>
              <w:rPr>
                <w:rFonts w:cs="Tahoma"/>
                <w:b/>
                <w:bCs/>
              </w:rPr>
            </w:pPr>
            <w:r w:rsidRPr="00F34D8B">
              <w:rPr>
                <w:rFonts w:cs="Tahoma"/>
                <w:b/>
                <w:bCs/>
              </w:rPr>
              <w:t>Names</w:t>
            </w:r>
          </w:p>
          <w:p w14:paraId="5AD8333E" w14:textId="77777777" w:rsidR="00D94885" w:rsidRPr="00F34D8B" w:rsidRDefault="00D94885" w:rsidP="005409B2">
            <w:pPr>
              <w:spacing w:before="100" w:beforeAutospacing="1" w:after="100" w:afterAutospacing="1"/>
              <w:rPr>
                <w:rFonts w:cs="Tahoma"/>
                <w:b/>
                <w:bCs/>
              </w:rPr>
            </w:pPr>
            <w:r>
              <w:rPr>
                <w:rFonts w:cs="Tahoma"/>
                <w:b/>
                <w:bCs/>
              </w:rPr>
              <w:t>&lt;when assessed, list names of children in class here&gt;</w:t>
            </w:r>
          </w:p>
        </w:tc>
        <w:tc>
          <w:tcPr>
            <w:tcW w:w="3119" w:type="dxa"/>
          </w:tcPr>
          <w:p w14:paraId="3332C4D7" w14:textId="77777777" w:rsidR="00D94885" w:rsidRDefault="00D94885" w:rsidP="005409B2">
            <w:pPr>
              <w:spacing w:before="100" w:beforeAutospacing="1" w:after="100" w:afterAutospacing="1"/>
              <w:rPr>
                <w:rFonts w:cs="Tahoma"/>
                <w:b/>
                <w:bCs/>
              </w:rPr>
            </w:pPr>
            <w:r w:rsidRPr="00F34D8B">
              <w:rPr>
                <w:rFonts w:cs="Tahoma"/>
                <w:b/>
                <w:bCs/>
              </w:rPr>
              <w:t>Names</w:t>
            </w:r>
          </w:p>
          <w:p w14:paraId="3DB6347D" w14:textId="77777777" w:rsidR="00D94885" w:rsidRPr="00F34D8B" w:rsidRDefault="00D94885" w:rsidP="005409B2">
            <w:pPr>
              <w:spacing w:before="100" w:beforeAutospacing="1" w:after="100" w:afterAutospacing="1"/>
              <w:rPr>
                <w:rFonts w:cs="Tahoma"/>
                <w:b/>
                <w:bCs/>
              </w:rPr>
            </w:pPr>
            <w:r>
              <w:rPr>
                <w:rFonts w:cs="Tahoma"/>
                <w:b/>
                <w:bCs/>
              </w:rPr>
              <w:t>&lt;when assessed, list names of children in class here&gt;</w:t>
            </w:r>
          </w:p>
        </w:tc>
      </w:tr>
      <w:tr w:rsidR="00D94885" w14:paraId="745158A1" w14:textId="77777777" w:rsidTr="00EA1FAF">
        <w:tc>
          <w:tcPr>
            <w:tcW w:w="2660" w:type="dxa"/>
          </w:tcPr>
          <w:p w14:paraId="670CC15B" w14:textId="77777777" w:rsidR="00D94885" w:rsidRDefault="00D94885" w:rsidP="005409B2">
            <w:pPr>
              <w:spacing w:before="100" w:beforeAutospacing="1" w:after="100" w:afterAutospacing="1"/>
              <w:jc w:val="center"/>
              <w:rPr>
                <w:rFonts w:cs="Tahoma"/>
                <w:b/>
                <w:bCs/>
              </w:rPr>
            </w:pPr>
            <w:r w:rsidRPr="00F34D8B">
              <w:rPr>
                <w:rFonts w:cs="Tahoma"/>
                <w:b/>
                <w:bCs/>
              </w:rPr>
              <w:t>%</w:t>
            </w:r>
          </w:p>
          <w:p w14:paraId="6F62AA14" w14:textId="77777777" w:rsidR="00D94885" w:rsidRPr="00F34D8B" w:rsidRDefault="00D94885" w:rsidP="005409B2">
            <w:pPr>
              <w:spacing w:before="100" w:beforeAutospacing="1" w:after="100" w:afterAutospacing="1"/>
              <w:jc w:val="center"/>
              <w:rPr>
                <w:rFonts w:cs="Tahoma"/>
                <w:b/>
                <w:bCs/>
              </w:rPr>
            </w:pPr>
          </w:p>
        </w:tc>
        <w:tc>
          <w:tcPr>
            <w:tcW w:w="4819" w:type="dxa"/>
          </w:tcPr>
          <w:p w14:paraId="3723C24B" w14:textId="77777777" w:rsidR="00D94885" w:rsidRPr="00F34D8B" w:rsidRDefault="00D94885" w:rsidP="005409B2">
            <w:pPr>
              <w:spacing w:before="100" w:beforeAutospacing="1" w:after="100" w:afterAutospacing="1"/>
              <w:jc w:val="center"/>
              <w:rPr>
                <w:rFonts w:cs="Tahoma"/>
                <w:b/>
                <w:bCs/>
              </w:rPr>
            </w:pPr>
            <w:r w:rsidRPr="00F34D8B">
              <w:rPr>
                <w:rFonts w:cs="Tahoma"/>
                <w:b/>
                <w:bCs/>
              </w:rPr>
              <w:t>%</w:t>
            </w:r>
          </w:p>
        </w:tc>
        <w:tc>
          <w:tcPr>
            <w:tcW w:w="3119" w:type="dxa"/>
          </w:tcPr>
          <w:p w14:paraId="71E188FD" w14:textId="77777777" w:rsidR="00D94885" w:rsidRPr="00F34D8B" w:rsidRDefault="00D94885" w:rsidP="005409B2">
            <w:pPr>
              <w:spacing w:before="100" w:beforeAutospacing="1" w:after="100" w:afterAutospacing="1"/>
              <w:jc w:val="center"/>
              <w:rPr>
                <w:rFonts w:cs="Tahoma"/>
                <w:b/>
                <w:bCs/>
              </w:rPr>
            </w:pPr>
            <w:r w:rsidRPr="00F34D8B">
              <w:rPr>
                <w:rFonts w:cs="Tahoma"/>
                <w:b/>
                <w:bCs/>
              </w:rPr>
              <w:t>%</w:t>
            </w:r>
          </w:p>
        </w:tc>
      </w:tr>
    </w:tbl>
    <w:p w14:paraId="3B979B32" w14:textId="51EB2B27" w:rsidR="00D94885" w:rsidRDefault="00D94885"/>
    <w:p w14:paraId="45E36ADB" w14:textId="40873EC8" w:rsidR="00F37E78" w:rsidRDefault="00F37E78"/>
    <w:sectPr w:rsidR="00F37E78" w:rsidSect="00D94885">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B034B" w14:textId="77777777" w:rsidR="00AB0CD5" w:rsidRDefault="00AB0CD5" w:rsidP="00AB0CD5">
      <w:pPr>
        <w:spacing w:before="0"/>
      </w:pPr>
      <w:r>
        <w:separator/>
      </w:r>
    </w:p>
  </w:endnote>
  <w:endnote w:type="continuationSeparator" w:id="0">
    <w:p w14:paraId="00510052" w14:textId="77777777" w:rsidR="00AB0CD5" w:rsidRDefault="00AB0CD5" w:rsidP="00AB0CD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80E1" w14:textId="77777777" w:rsidR="00AB0CD5" w:rsidRDefault="00AB0C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2A5F" w14:textId="77777777" w:rsidR="00AB0CD5" w:rsidRDefault="00AB0C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1985" w14:textId="77777777" w:rsidR="00AB0CD5" w:rsidRDefault="00AB0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4A9E7" w14:textId="77777777" w:rsidR="00AB0CD5" w:rsidRDefault="00AB0CD5" w:rsidP="00AB0CD5">
      <w:pPr>
        <w:spacing w:before="0"/>
      </w:pPr>
      <w:r>
        <w:separator/>
      </w:r>
    </w:p>
  </w:footnote>
  <w:footnote w:type="continuationSeparator" w:id="0">
    <w:p w14:paraId="15EFBE49" w14:textId="77777777" w:rsidR="00AB0CD5" w:rsidRDefault="00AB0CD5" w:rsidP="00AB0CD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4EDF" w14:textId="77777777" w:rsidR="00AB0CD5" w:rsidRDefault="00AB0C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BF9F" w14:textId="33C05588" w:rsidR="00AB0CD5" w:rsidRDefault="00AB0C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36BC" w14:textId="77777777" w:rsidR="00AB0CD5" w:rsidRDefault="00AB0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5053A"/>
    <w:multiLevelType w:val="hybridMultilevel"/>
    <w:tmpl w:val="7280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1F4155"/>
    <w:multiLevelType w:val="hybridMultilevel"/>
    <w:tmpl w:val="4502A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752E"/>
    <w:rsid w:val="000A0662"/>
    <w:rsid w:val="000C58C5"/>
    <w:rsid w:val="000F22A7"/>
    <w:rsid w:val="00105967"/>
    <w:rsid w:val="001453CE"/>
    <w:rsid w:val="0015589C"/>
    <w:rsid w:val="00164F50"/>
    <w:rsid w:val="001C7D99"/>
    <w:rsid w:val="00206B76"/>
    <w:rsid w:val="002076F5"/>
    <w:rsid w:val="002534B8"/>
    <w:rsid w:val="00257D0D"/>
    <w:rsid w:val="00257F04"/>
    <w:rsid w:val="002D18AA"/>
    <w:rsid w:val="002F523C"/>
    <w:rsid w:val="00350837"/>
    <w:rsid w:val="003838F9"/>
    <w:rsid w:val="003C6D78"/>
    <w:rsid w:val="003E22AD"/>
    <w:rsid w:val="00453B17"/>
    <w:rsid w:val="0047235B"/>
    <w:rsid w:val="00495945"/>
    <w:rsid w:val="004B4229"/>
    <w:rsid w:val="004B7F9C"/>
    <w:rsid w:val="004C427B"/>
    <w:rsid w:val="004E6065"/>
    <w:rsid w:val="005211AE"/>
    <w:rsid w:val="005319A5"/>
    <w:rsid w:val="00590626"/>
    <w:rsid w:val="005A2DF7"/>
    <w:rsid w:val="005A405D"/>
    <w:rsid w:val="005B0FEC"/>
    <w:rsid w:val="005B61B1"/>
    <w:rsid w:val="005C1826"/>
    <w:rsid w:val="005E4B09"/>
    <w:rsid w:val="005E7135"/>
    <w:rsid w:val="005F41C3"/>
    <w:rsid w:val="00636B0E"/>
    <w:rsid w:val="00683670"/>
    <w:rsid w:val="006875E7"/>
    <w:rsid w:val="006A3B52"/>
    <w:rsid w:val="006F56FA"/>
    <w:rsid w:val="00707C63"/>
    <w:rsid w:val="00725640"/>
    <w:rsid w:val="00735100"/>
    <w:rsid w:val="00750B48"/>
    <w:rsid w:val="007515F3"/>
    <w:rsid w:val="00765E84"/>
    <w:rsid w:val="007C1D84"/>
    <w:rsid w:val="007C26C8"/>
    <w:rsid w:val="00803556"/>
    <w:rsid w:val="00895693"/>
    <w:rsid w:val="0089617C"/>
    <w:rsid w:val="008F10E8"/>
    <w:rsid w:val="00902DAB"/>
    <w:rsid w:val="00944AB8"/>
    <w:rsid w:val="00946C27"/>
    <w:rsid w:val="0096446D"/>
    <w:rsid w:val="009953FE"/>
    <w:rsid w:val="00996A7C"/>
    <w:rsid w:val="009A1474"/>
    <w:rsid w:val="009C4CEA"/>
    <w:rsid w:val="009D56D1"/>
    <w:rsid w:val="00A025AD"/>
    <w:rsid w:val="00A20B01"/>
    <w:rsid w:val="00A20C00"/>
    <w:rsid w:val="00A46A72"/>
    <w:rsid w:val="00A86862"/>
    <w:rsid w:val="00AA64F3"/>
    <w:rsid w:val="00AB0CD5"/>
    <w:rsid w:val="00AC025B"/>
    <w:rsid w:val="00AE664D"/>
    <w:rsid w:val="00B017FB"/>
    <w:rsid w:val="00B05C0A"/>
    <w:rsid w:val="00B168D9"/>
    <w:rsid w:val="00B54FF8"/>
    <w:rsid w:val="00B5752E"/>
    <w:rsid w:val="00B93636"/>
    <w:rsid w:val="00BA3A9B"/>
    <w:rsid w:val="00BA4100"/>
    <w:rsid w:val="00BA5521"/>
    <w:rsid w:val="00BB567D"/>
    <w:rsid w:val="00BE5611"/>
    <w:rsid w:val="00C06E8E"/>
    <w:rsid w:val="00C1461C"/>
    <w:rsid w:val="00C22C94"/>
    <w:rsid w:val="00C9599A"/>
    <w:rsid w:val="00CB3FF1"/>
    <w:rsid w:val="00CC716A"/>
    <w:rsid w:val="00D13F70"/>
    <w:rsid w:val="00D16DF8"/>
    <w:rsid w:val="00D24071"/>
    <w:rsid w:val="00D253B9"/>
    <w:rsid w:val="00D67ABD"/>
    <w:rsid w:val="00D94885"/>
    <w:rsid w:val="00D94E77"/>
    <w:rsid w:val="00DA27B4"/>
    <w:rsid w:val="00DB7980"/>
    <w:rsid w:val="00DC46CF"/>
    <w:rsid w:val="00DC7C78"/>
    <w:rsid w:val="00DE747F"/>
    <w:rsid w:val="00E1068D"/>
    <w:rsid w:val="00E22887"/>
    <w:rsid w:val="00E25026"/>
    <w:rsid w:val="00E26E67"/>
    <w:rsid w:val="00E54BDF"/>
    <w:rsid w:val="00E90D62"/>
    <w:rsid w:val="00EA1FAF"/>
    <w:rsid w:val="00ED3979"/>
    <w:rsid w:val="00EE188C"/>
    <w:rsid w:val="00F330BB"/>
    <w:rsid w:val="00F37E78"/>
    <w:rsid w:val="00F44FD5"/>
    <w:rsid w:val="00F666E7"/>
    <w:rsid w:val="00FD1883"/>
    <w:rsid w:val="00FE0EBC"/>
    <w:rsid w:val="00FE4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394389"/>
  <w15:docId w15:val="{5D6C6D81-A8B4-49EF-B007-40F824C5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FEC"/>
    <w:pPr>
      <w:spacing w:before="120" w:after="0" w:line="240" w:lineRule="auto"/>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7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7135"/>
    <w:pPr>
      <w:spacing w:before="0" w:after="160" w:line="259" w:lineRule="auto"/>
      <w:ind w:left="720"/>
      <w:contextualSpacing/>
    </w:pPr>
    <w:rPr>
      <w:rFonts w:ascii="Calibri" w:hAnsi="Calibri" w:cs="Times New Roman"/>
      <w:sz w:val="20"/>
      <w:szCs w:val="20"/>
    </w:rPr>
  </w:style>
  <w:style w:type="paragraph" w:styleId="Header">
    <w:name w:val="header"/>
    <w:basedOn w:val="Normal"/>
    <w:link w:val="HeaderChar"/>
    <w:uiPriority w:val="99"/>
    <w:unhideWhenUsed/>
    <w:rsid w:val="00AB0CD5"/>
    <w:pPr>
      <w:tabs>
        <w:tab w:val="center" w:pos="4513"/>
        <w:tab w:val="right" w:pos="9026"/>
      </w:tabs>
      <w:spacing w:before="0"/>
    </w:pPr>
  </w:style>
  <w:style w:type="character" w:customStyle="1" w:styleId="HeaderChar">
    <w:name w:val="Header Char"/>
    <w:basedOn w:val="DefaultParagraphFont"/>
    <w:link w:val="Header"/>
    <w:uiPriority w:val="99"/>
    <w:rsid w:val="00AB0CD5"/>
    <w:rPr>
      <w:rFonts w:ascii="Tahoma" w:hAnsi="Tahoma"/>
      <w:sz w:val="24"/>
    </w:rPr>
  </w:style>
  <w:style w:type="paragraph" w:styleId="Footer">
    <w:name w:val="footer"/>
    <w:basedOn w:val="Normal"/>
    <w:link w:val="FooterChar"/>
    <w:uiPriority w:val="99"/>
    <w:unhideWhenUsed/>
    <w:rsid w:val="00AB0CD5"/>
    <w:pPr>
      <w:tabs>
        <w:tab w:val="center" w:pos="4513"/>
        <w:tab w:val="right" w:pos="9026"/>
      </w:tabs>
      <w:spacing w:before="0"/>
    </w:pPr>
  </w:style>
  <w:style w:type="character" w:customStyle="1" w:styleId="FooterChar">
    <w:name w:val="Footer Char"/>
    <w:basedOn w:val="DefaultParagraphFont"/>
    <w:link w:val="Footer"/>
    <w:uiPriority w:val="99"/>
    <w:rsid w:val="00AB0CD5"/>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FD383-EBA0-4184-BC70-4B9AF4D9C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Matter</dc:creator>
  <cp:lastModifiedBy>Gemma Taylor</cp:lastModifiedBy>
  <cp:revision>100</cp:revision>
  <dcterms:created xsi:type="dcterms:W3CDTF">2015-11-27T16:38:00Z</dcterms:created>
  <dcterms:modified xsi:type="dcterms:W3CDTF">2022-02-23T14:02:00Z</dcterms:modified>
</cp:coreProperties>
</file>