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03D7A1D7" w:rsidR="00D94885" w:rsidRPr="00D94885" w:rsidRDefault="003B1AC3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3B1AC3">
              <w:rPr>
                <w:rFonts w:cs="Tahoma"/>
                <w:b/>
                <w:bCs/>
                <w:sz w:val="36"/>
                <w:szCs w:val="32"/>
              </w:rPr>
              <w:t xml:space="preserve">How does a Muslim show their </w:t>
            </w:r>
            <w:r w:rsidRPr="003B1AC3">
              <w:rPr>
                <w:rFonts w:cs="Tahoma"/>
                <w:b/>
                <w:bCs/>
                <w:color w:val="FF0000"/>
                <w:sz w:val="36"/>
                <w:szCs w:val="32"/>
              </w:rPr>
              <w:t>submission</w:t>
            </w:r>
            <w:r w:rsidRPr="003B1AC3">
              <w:rPr>
                <w:rFonts w:cs="Tahoma"/>
                <w:b/>
                <w:bCs/>
                <w:sz w:val="36"/>
                <w:szCs w:val="32"/>
              </w:rPr>
              <w:t xml:space="preserve"> and </w:t>
            </w:r>
            <w:r w:rsidRPr="003B1AC3">
              <w:rPr>
                <w:rFonts w:cs="Tahoma"/>
                <w:b/>
                <w:bCs/>
                <w:color w:val="FF0000"/>
                <w:sz w:val="36"/>
                <w:szCs w:val="32"/>
              </w:rPr>
              <w:t>obedience</w:t>
            </w:r>
            <w:r w:rsidRPr="003B1AC3">
              <w:rPr>
                <w:rFonts w:cs="Tahoma"/>
                <w:b/>
                <w:bCs/>
                <w:sz w:val="36"/>
                <w:szCs w:val="32"/>
              </w:rPr>
              <w:t xml:space="preserve"> to Allah?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10F1EB8A" w14:textId="7D806CFF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6E07FF">
              <w:rPr>
                <w:rFonts w:cs="Tahoma"/>
              </w:rPr>
              <w:t xml:space="preserve">can talk about </w:t>
            </w:r>
            <w:r w:rsidR="00B630BE">
              <w:rPr>
                <w:rFonts w:cs="Tahoma"/>
              </w:rPr>
              <w:t>some of the things a Muslim may do, for example how they get ready to pray</w:t>
            </w:r>
            <w:r w:rsidR="006E07FF">
              <w:rPr>
                <w:rFonts w:cs="Tahoma"/>
              </w:rPr>
              <w:t>, but are unable to connect th</w:t>
            </w:r>
            <w:r w:rsidR="00B630BE">
              <w:rPr>
                <w:rFonts w:cs="Tahoma"/>
              </w:rPr>
              <w:t xml:space="preserve">is to the </w:t>
            </w:r>
            <w:r w:rsidR="006E07FF">
              <w:rPr>
                <w:rFonts w:cs="Tahoma"/>
              </w:rPr>
              <w:t xml:space="preserve">idea of </w:t>
            </w:r>
            <w:r w:rsidR="00B630BE">
              <w:rPr>
                <w:rFonts w:cs="Tahoma"/>
              </w:rPr>
              <w:t xml:space="preserve">submitting to </w:t>
            </w:r>
            <w:r w:rsidR="00A82C41">
              <w:rPr>
                <w:rFonts w:cs="Tahoma"/>
              </w:rPr>
              <w:t>Allah or obeying him</w:t>
            </w:r>
            <w:r w:rsidR="00B630BE">
              <w:rPr>
                <w:rFonts w:cs="Tahoma"/>
              </w:rPr>
              <w:t xml:space="preserve">. </w:t>
            </w:r>
            <w:r w:rsidR="006E07FF">
              <w:rPr>
                <w:rFonts w:cs="Tahoma"/>
              </w:rPr>
              <w:t xml:space="preserve"> </w:t>
            </w:r>
            <w:r w:rsidR="00A82C41">
              <w:rPr>
                <w:rFonts w:cs="Tahoma"/>
              </w:rPr>
              <w:t>They may make reference to important religious objects, and describe how they are used with some support.</w:t>
            </w:r>
          </w:p>
        </w:tc>
        <w:tc>
          <w:tcPr>
            <w:tcW w:w="4819" w:type="dxa"/>
          </w:tcPr>
          <w:p w14:paraId="6D215829" w14:textId="2AAFDBF5" w:rsidR="003B1AC3" w:rsidRDefault="00E1068D" w:rsidP="006E07FF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626287">
              <w:rPr>
                <w:rFonts w:eastAsia="Times New Roman" w:cs="Tahoma"/>
                <w:iCs/>
                <w:szCs w:val="20"/>
              </w:rPr>
              <w:t>understand t</w:t>
            </w:r>
            <w:r w:rsidR="006E07FF">
              <w:rPr>
                <w:rFonts w:eastAsia="Times New Roman" w:cs="Tahoma"/>
                <w:iCs/>
                <w:szCs w:val="20"/>
              </w:rPr>
              <w:t xml:space="preserve">hat </w:t>
            </w:r>
            <w:r w:rsidR="00B630BE" w:rsidRPr="00B630BE">
              <w:rPr>
                <w:rFonts w:eastAsia="Times New Roman" w:cs="Tahoma"/>
                <w:iCs/>
                <w:szCs w:val="20"/>
              </w:rPr>
              <w:t xml:space="preserve">Muslims </w:t>
            </w:r>
            <w:r w:rsidR="00A82C41">
              <w:rPr>
                <w:rFonts w:eastAsia="Times New Roman" w:cs="Tahoma"/>
                <w:iCs/>
                <w:szCs w:val="20"/>
              </w:rPr>
              <w:t>believe Allah</w:t>
            </w:r>
            <w:r w:rsidR="00B630BE" w:rsidRPr="00B630BE">
              <w:rPr>
                <w:rFonts w:eastAsia="Times New Roman" w:cs="Tahoma"/>
                <w:iCs/>
                <w:szCs w:val="20"/>
              </w:rPr>
              <w:t xml:space="preserve"> is the most important being in the universe, and they believe he created everyone.</w:t>
            </w:r>
            <w:r w:rsidR="00A82C41">
              <w:rPr>
                <w:rFonts w:eastAsia="Times New Roman" w:cs="Tahoma"/>
                <w:iCs/>
                <w:szCs w:val="20"/>
              </w:rPr>
              <w:t xml:space="preserve">  He should be obeyed </w:t>
            </w:r>
            <w:r w:rsidR="00B630BE" w:rsidRPr="00B630BE">
              <w:rPr>
                <w:rFonts w:eastAsia="Times New Roman" w:cs="Tahoma"/>
                <w:iCs/>
                <w:szCs w:val="20"/>
              </w:rPr>
              <w:t xml:space="preserve">in every way and </w:t>
            </w:r>
            <w:r w:rsidR="00A82C41">
              <w:rPr>
                <w:rFonts w:eastAsia="Times New Roman" w:cs="Tahoma"/>
                <w:iCs/>
                <w:szCs w:val="20"/>
              </w:rPr>
              <w:t>Muslims</w:t>
            </w:r>
            <w:r w:rsidR="00B630BE" w:rsidRPr="00B630BE">
              <w:rPr>
                <w:rFonts w:eastAsia="Times New Roman" w:cs="Tahoma"/>
                <w:iCs/>
                <w:szCs w:val="20"/>
              </w:rPr>
              <w:t xml:space="preserve"> trust him to tell them the right thing to do.  </w:t>
            </w:r>
            <w:r w:rsidR="004D0D42">
              <w:rPr>
                <w:rFonts w:eastAsia="Times New Roman" w:cs="Tahoma"/>
                <w:iCs/>
                <w:szCs w:val="20"/>
              </w:rPr>
              <w:t xml:space="preserve">Pupils draw on </w:t>
            </w:r>
            <w:r w:rsidR="00A82C41">
              <w:rPr>
                <w:rFonts w:eastAsia="Times New Roman" w:cs="Tahoma"/>
                <w:iCs/>
                <w:szCs w:val="20"/>
              </w:rPr>
              <w:t xml:space="preserve">examples </w:t>
            </w:r>
            <w:r w:rsidR="00B220F9">
              <w:rPr>
                <w:rFonts w:eastAsia="Times New Roman" w:cs="Tahoma"/>
                <w:iCs/>
                <w:szCs w:val="20"/>
              </w:rPr>
              <w:t>such as Muslim</w:t>
            </w:r>
            <w:r w:rsidR="00A82C41">
              <w:rPr>
                <w:rFonts w:eastAsia="Times New Roman" w:cs="Tahoma"/>
                <w:iCs/>
                <w:szCs w:val="20"/>
              </w:rPr>
              <w:t xml:space="preserve"> prayer</w:t>
            </w:r>
            <w:r w:rsidR="006C08EF">
              <w:rPr>
                <w:rFonts w:eastAsia="Times New Roman" w:cs="Tahoma"/>
                <w:iCs/>
                <w:szCs w:val="20"/>
              </w:rPr>
              <w:t xml:space="preserve"> </w:t>
            </w:r>
            <w:r w:rsidR="004D0D42">
              <w:rPr>
                <w:rFonts w:eastAsia="Times New Roman" w:cs="Tahoma"/>
                <w:iCs/>
                <w:szCs w:val="20"/>
              </w:rPr>
              <w:t>to illustrate their understanding</w:t>
            </w:r>
            <w:r w:rsidR="00B220F9">
              <w:rPr>
                <w:rFonts w:eastAsia="Times New Roman" w:cs="Tahoma"/>
                <w:iCs/>
                <w:szCs w:val="20"/>
              </w:rPr>
              <w:t xml:space="preserve">. For example, they </w:t>
            </w:r>
            <w:r w:rsidR="00A82C41">
              <w:rPr>
                <w:rFonts w:eastAsia="Times New Roman" w:cs="Tahoma"/>
                <w:iCs/>
                <w:szCs w:val="20"/>
              </w:rPr>
              <w:t>know the actions show submission</w:t>
            </w:r>
            <w:r w:rsidR="00B220F9">
              <w:rPr>
                <w:rFonts w:eastAsia="Times New Roman" w:cs="Tahoma"/>
                <w:iCs/>
                <w:szCs w:val="20"/>
              </w:rPr>
              <w:t xml:space="preserve"> and understand c</w:t>
            </w:r>
            <w:r w:rsidR="00B220F9" w:rsidRPr="00B630BE">
              <w:rPr>
                <w:rFonts w:eastAsia="Times New Roman" w:cs="Tahoma"/>
                <w:iCs/>
                <w:szCs w:val="20"/>
              </w:rPr>
              <w:t xml:space="preserve">oming to pray shows </w:t>
            </w:r>
            <w:r w:rsidR="00B220F9">
              <w:rPr>
                <w:rFonts w:eastAsia="Times New Roman" w:cs="Tahoma"/>
                <w:iCs/>
                <w:szCs w:val="20"/>
              </w:rPr>
              <w:t>a Muslim’s desire t</w:t>
            </w:r>
            <w:r w:rsidR="00B220F9" w:rsidRPr="00B630BE">
              <w:rPr>
                <w:rFonts w:eastAsia="Times New Roman" w:cs="Tahoma"/>
                <w:iCs/>
                <w:szCs w:val="20"/>
              </w:rPr>
              <w:t xml:space="preserve">o listen to </w:t>
            </w:r>
            <w:r w:rsidR="00B220F9">
              <w:rPr>
                <w:rFonts w:eastAsia="Times New Roman" w:cs="Tahoma"/>
                <w:iCs/>
                <w:szCs w:val="20"/>
              </w:rPr>
              <w:t xml:space="preserve">Allah </w:t>
            </w:r>
            <w:r w:rsidR="00B220F9" w:rsidRPr="00B630BE">
              <w:rPr>
                <w:rFonts w:eastAsia="Times New Roman" w:cs="Tahoma"/>
                <w:iCs/>
                <w:szCs w:val="20"/>
              </w:rPr>
              <w:t xml:space="preserve">and </w:t>
            </w:r>
            <w:r w:rsidR="00B220F9">
              <w:rPr>
                <w:rFonts w:eastAsia="Times New Roman" w:cs="Tahoma"/>
                <w:iCs/>
                <w:szCs w:val="20"/>
              </w:rPr>
              <w:t>ask for hi</w:t>
            </w:r>
            <w:r w:rsidR="00B220F9" w:rsidRPr="00B630BE">
              <w:rPr>
                <w:rFonts w:eastAsia="Times New Roman" w:cs="Tahoma"/>
                <w:iCs/>
                <w:szCs w:val="20"/>
              </w:rPr>
              <w:t xml:space="preserve">s help and guidance above everyone else’s. </w:t>
            </w:r>
          </w:p>
          <w:p w14:paraId="105CD7EA" w14:textId="37DA304E" w:rsidR="00A82C41" w:rsidRDefault="006C08EF" w:rsidP="006E07FF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They extend their understanding </w:t>
            </w:r>
            <w:r w:rsidR="00B220F9">
              <w:rPr>
                <w:rFonts w:eastAsia="Times New Roman" w:cs="Tahoma"/>
                <w:iCs/>
                <w:szCs w:val="20"/>
              </w:rPr>
              <w:t>by explaining</w:t>
            </w:r>
            <w:r w:rsidR="00A82C41">
              <w:rPr>
                <w:rFonts w:eastAsia="Times New Roman" w:cs="Tahoma"/>
                <w:iCs/>
                <w:szCs w:val="20"/>
              </w:rPr>
              <w:t xml:space="preserve"> as</w:t>
            </w:r>
            <w:r w:rsidR="00A82C41" w:rsidRPr="00A82C41">
              <w:rPr>
                <w:rFonts w:eastAsia="Times New Roman" w:cs="Tahoma"/>
                <w:iCs/>
                <w:szCs w:val="20"/>
              </w:rPr>
              <w:t xml:space="preserve"> Muslim children</w:t>
            </w:r>
            <w:r w:rsidR="00B220F9">
              <w:rPr>
                <w:rFonts w:eastAsia="Times New Roman" w:cs="Tahoma"/>
                <w:iCs/>
                <w:szCs w:val="20"/>
              </w:rPr>
              <w:t xml:space="preserve"> grow</w:t>
            </w:r>
            <w:r w:rsidR="00A82C41" w:rsidRPr="00A82C41">
              <w:rPr>
                <w:rFonts w:eastAsia="Times New Roman" w:cs="Tahoma"/>
                <w:iCs/>
                <w:szCs w:val="20"/>
              </w:rPr>
              <w:t>, they begin to learn important things a Muslim says every day to help them remember who Allah is and their duties to him</w:t>
            </w:r>
            <w:r w:rsidR="00A82C41">
              <w:rPr>
                <w:rFonts w:eastAsia="Times New Roman" w:cs="Tahoma"/>
                <w:iCs/>
                <w:szCs w:val="20"/>
              </w:rPr>
              <w:t>.</w:t>
            </w: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4BC82544" w14:textId="3DF5D7A4" w:rsidR="003B1AC3" w:rsidRPr="003B1AC3" w:rsidRDefault="003B1AC3" w:rsidP="002F60C4">
            <w:pPr>
              <w:contextualSpacing/>
              <w:rPr>
                <w:rFonts w:cs="Tahoma"/>
                <w:noProof/>
                <w:lang w:eastAsia="en-GB"/>
              </w:rPr>
            </w:pPr>
            <w:r w:rsidRPr="003B1AC3">
              <w:rPr>
                <w:rFonts w:cs="Tahoma"/>
                <w:noProof/>
                <w:lang w:eastAsia="en-GB"/>
              </w:rPr>
              <w:t xml:space="preserve">Muslims submit to Allah because of his greatness. </w:t>
            </w:r>
            <w:r>
              <w:rPr>
                <w:rFonts w:cs="Tahoma"/>
                <w:noProof/>
                <w:lang w:eastAsia="en-GB"/>
              </w:rPr>
              <w:t>He is to be obeyed at all times.</w:t>
            </w:r>
          </w:p>
          <w:p w14:paraId="57839B57" w14:textId="31BA1BC5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0D8CAE6B" w:rsidR="00A82C41" w:rsidRDefault="00CC41FC" w:rsidP="00B220F9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the concept of </w:t>
            </w:r>
            <w:r w:rsidR="00B220F9">
              <w:rPr>
                <w:rFonts w:cs="Tahoma"/>
              </w:rPr>
              <w:t xml:space="preserve">submission </w:t>
            </w:r>
            <w:r>
              <w:rPr>
                <w:rFonts w:cs="Tahoma"/>
              </w:rPr>
              <w:t xml:space="preserve">and </w:t>
            </w:r>
            <w:r w:rsidR="00B220F9">
              <w:rPr>
                <w:rFonts w:cs="Tahoma"/>
              </w:rPr>
              <w:t>the impact it has on how a Muslim lives their daily life</w:t>
            </w:r>
            <w:r>
              <w:rPr>
                <w:rFonts w:cs="Tahoma"/>
              </w:rPr>
              <w:t>. They can</w:t>
            </w:r>
            <w:r w:rsidR="00B220F9">
              <w:rPr>
                <w:rFonts w:cs="Tahoma"/>
              </w:rPr>
              <w:t xml:space="preserve"> give examples where it makes a difference and can suggest what a Muslim might say.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3284B"/>
    <w:rsid w:val="00105967"/>
    <w:rsid w:val="00214927"/>
    <w:rsid w:val="002534B8"/>
    <w:rsid w:val="002C0947"/>
    <w:rsid w:val="002F523C"/>
    <w:rsid w:val="002F60C4"/>
    <w:rsid w:val="00350837"/>
    <w:rsid w:val="00396740"/>
    <w:rsid w:val="003B1AC3"/>
    <w:rsid w:val="003C6D78"/>
    <w:rsid w:val="00456403"/>
    <w:rsid w:val="004D0D42"/>
    <w:rsid w:val="004E29E6"/>
    <w:rsid w:val="0055050B"/>
    <w:rsid w:val="005A405D"/>
    <w:rsid w:val="005B0FEC"/>
    <w:rsid w:val="005E2087"/>
    <w:rsid w:val="00626287"/>
    <w:rsid w:val="00683670"/>
    <w:rsid w:val="00683A85"/>
    <w:rsid w:val="006A3B52"/>
    <w:rsid w:val="006C08EF"/>
    <w:rsid w:val="006E07FF"/>
    <w:rsid w:val="00800CB7"/>
    <w:rsid w:val="00867D2D"/>
    <w:rsid w:val="008C062F"/>
    <w:rsid w:val="00946C27"/>
    <w:rsid w:val="009D7A40"/>
    <w:rsid w:val="00A82C41"/>
    <w:rsid w:val="00A86862"/>
    <w:rsid w:val="00AA64F3"/>
    <w:rsid w:val="00AC025B"/>
    <w:rsid w:val="00AE4480"/>
    <w:rsid w:val="00B017FB"/>
    <w:rsid w:val="00B0316A"/>
    <w:rsid w:val="00B05C0A"/>
    <w:rsid w:val="00B220F9"/>
    <w:rsid w:val="00B5752E"/>
    <w:rsid w:val="00B630BE"/>
    <w:rsid w:val="00BA3A9B"/>
    <w:rsid w:val="00BE5611"/>
    <w:rsid w:val="00C06E8E"/>
    <w:rsid w:val="00C1461C"/>
    <w:rsid w:val="00C22C94"/>
    <w:rsid w:val="00CA1B8E"/>
    <w:rsid w:val="00CB3FF1"/>
    <w:rsid w:val="00CC41FC"/>
    <w:rsid w:val="00CD3B66"/>
    <w:rsid w:val="00D16DF8"/>
    <w:rsid w:val="00D94885"/>
    <w:rsid w:val="00DB7980"/>
    <w:rsid w:val="00DC7C78"/>
    <w:rsid w:val="00DE747F"/>
    <w:rsid w:val="00E1068D"/>
    <w:rsid w:val="00EA5628"/>
    <w:rsid w:val="00F330BB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43</cp:revision>
  <dcterms:created xsi:type="dcterms:W3CDTF">2015-11-27T16:38:00Z</dcterms:created>
  <dcterms:modified xsi:type="dcterms:W3CDTF">2021-09-01T08:56:00Z</dcterms:modified>
</cp:coreProperties>
</file>