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35F8" w14:textId="60AA1252" w:rsidR="003524C1" w:rsidRPr="00CF0CF5" w:rsidRDefault="00FA270C" w:rsidP="00904D49">
      <w:pPr>
        <w:spacing w:after="0"/>
        <w:jc w:val="center"/>
        <w:rPr>
          <w:rFonts w:ascii="Tahoma" w:hAnsi="Tahoma" w:cs="Tahoma"/>
          <w:b/>
          <w:sz w:val="28"/>
          <w:szCs w:val="28"/>
        </w:rPr>
      </w:pPr>
      <w:r w:rsidRPr="00CF0CF5">
        <w:rPr>
          <w:rFonts w:ascii="Tahoma" w:hAnsi="Tahoma" w:cs="Tahoma"/>
          <w:b/>
          <w:sz w:val="28"/>
          <w:szCs w:val="28"/>
        </w:rPr>
        <w:t>J</w:t>
      </w:r>
      <w:r w:rsidR="00CF0CF5" w:rsidRPr="00CF0CF5">
        <w:rPr>
          <w:rFonts w:ascii="Tahoma" w:hAnsi="Tahoma" w:cs="Tahoma"/>
          <w:b/>
          <w:sz w:val="28"/>
          <w:szCs w:val="28"/>
        </w:rPr>
        <w:t>ob</w:t>
      </w:r>
      <w:r w:rsidRPr="00CF0CF5">
        <w:rPr>
          <w:rFonts w:ascii="Tahoma" w:hAnsi="Tahoma" w:cs="Tahoma"/>
          <w:b/>
          <w:sz w:val="28"/>
          <w:szCs w:val="28"/>
        </w:rPr>
        <w:t xml:space="preserve"> </w:t>
      </w:r>
      <w:r w:rsidR="00CF0CF5" w:rsidRPr="00CF0CF5">
        <w:rPr>
          <w:rFonts w:ascii="Tahoma" w:hAnsi="Tahoma" w:cs="Tahoma"/>
          <w:b/>
          <w:sz w:val="28"/>
          <w:szCs w:val="28"/>
        </w:rPr>
        <w:t xml:space="preserve">Description and Person Specification </w:t>
      </w:r>
    </w:p>
    <w:p w14:paraId="778DC334" w14:textId="77777777" w:rsidR="00CF0CF5" w:rsidRPr="00CF0CF5" w:rsidRDefault="00CF0CF5" w:rsidP="00904D49">
      <w:pPr>
        <w:spacing w:after="0"/>
        <w:jc w:val="center"/>
        <w:rPr>
          <w:rFonts w:ascii="Tahoma" w:hAnsi="Tahoma" w:cs="Tahoma"/>
          <w:b/>
          <w:sz w:val="28"/>
          <w:szCs w:val="28"/>
        </w:rPr>
      </w:pPr>
    </w:p>
    <w:p w14:paraId="75073EF0" w14:textId="4EC79670" w:rsidR="00575377" w:rsidRPr="00CF0CF5" w:rsidRDefault="00074A59" w:rsidP="00904D49">
      <w:pPr>
        <w:spacing w:after="0"/>
        <w:jc w:val="center"/>
        <w:rPr>
          <w:rFonts w:ascii="Tahoma" w:hAnsi="Tahoma" w:cs="Tahoma"/>
          <w:b/>
          <w:iCs/>
          <w:sz w:val="28"/>
          <w:szCs w:val="28"/>
        </w:rPr>
      </w:pPr>
      <w:r>
        <w:rPr>
          <w:rFonts w:ascii="Tahoma" w:hAnsi="Tahoma" w:cs="Tahoma"/>
          <w:b/>
          <w:iCs/>
          <w:sz w:val="28"/>
          <w:szCs w:val="28"/>
        </w:rPr>
        <w:t>DAC</w:t>
      </w:r>
      <w:r w:rsidRPr="00CF0CF5">
        <w:rPr>
          <w:rFonts w:ascii="Tahoma" w:hAnsi="Tahoma" w:cs="Tahoma"/>
          <w:b/>
          <w:iCs/>
          <w:sz w:val="28"/>
          <w:szCs w:val="28"/>
        </w:rPr>
        <w:t xml:space="preserve"> Secretary</w:t>
      </w:r>
      <w:r>
        <w:rPr>
          <w:rFonts w:ascii="Tahoma" w:hAnsi="Tahoma" w:cs="Tahoma"/>
          <w:b/>
          <w:iCs/>
          <w:sz w:val="28"/>
          <w:szCs w:val="28"/>
        </w:rPr>
        <w:t xml:space="preserve"> (</w:t>
      </w:r>
      <w:r w:rsidR="00586AC8">
        <w:rPr>
          <w:rFonts w:ascii="Tahoma" w:hAnsi="Tahoma" w:cs="Tahoma"/>
          <w:b/>
          <w:iCs/>
          <w:sz w:val="28"/>
          <w:szCs w:val="28"/>
        </w:rPr>
        <w:t>Church Buildings Adviser)</w:t>
      </w:r>
      <w:r w:rsidR="00CF0CF5" w:rsidRPr="00CF0CF5">
        <w:rPr>
          <w:rFonts w:ascii="Tahoma" w:hAnsi="Tahoma" w:cs="Tahoma"/>
          <w:b/>
          <w:iCs/>
          <w:sz w:val="28"/>
          <w:szCs w:val="28"/>
        </w:rPr>
        <w:t xml:space="preserve"> </w:t>
      </w:r>
    </w:p>
    <w:p w14:paraId="0C97DDF3" w14:textId="77777777" w:rsidR="00CF0CF5" w:rsidRPr="00CF0CF5" w:rsidRDefault="00CF0CF5" w:rsidP="002D4546">
      <w:pPr>
        <w:spacing w:after="120"/>
        <w:rPr>
          <w:rFonts w:ascii="Tahoma" w:hAnsi="Tahoma" w:cs="Tahoma"/>
          <w:b/>
        </w:rPr>
      </w:pPr>
    </w:p>
    <w:p w14:paraId="320660D8" w14:textId="1486A5EB" w:rsidR="00575377" w:rsidRPr="00CF0CF5" w:rsidRDefault="00575377" w:rsidP="002D4546">
      <w:pPr>
        <w:spacing w:after="120"/>
        <w:rPr>
          <w:rFonts w:ascii="Tahoma" w:hAnsi="Tahoma" w:cs="Tahoma"/>
          <w:b/>
        </w:rPr>
      </w:pPr>
      <w:r w:rsidRPr="00CF0CF5">
        <w:rPr>
          <w:rFonts w:ascii="Tahoma" w:hAnsi="Tahoma" w:cs="Tahoma"/>
          <w:b/>
        </w:rPr>
        <w:t>PURPOSE</w:t>
      </w:r>
    </w:p>
    <w:p w14:paraId="7B3AAA8E" w14:textId="77777777" w:rsidR="00074A59" w:rsidRDefault="00CF0CF5" w:rsidP="00CF0CF5">
      <w:pPr>
        <w:tabs>
          <w:tab w:val="left" w:pos="-984"/>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ahoma" w:hAnsi="Tahoma" w:cs="Tahoma"/>
        </w:rPr>
      </w:pPr>
      <w:r w:rsidRPr="00CF0CF5">
        <w:rPr>
          <w:rFonts w:ascii="Tahoma" w:hAnsi="Tahoma" w:cs="Tahoma"/>
        </w:rPr>
        <w:t xml:space="preserve">The </w:t>
      </w:r>
      <w:r w:rsidR="00074A59">
        <w:rPr>
          <w:rFonts w:ascii="Tahoma" w:hAnsi="Tahoma" w:cs="Tahoma"/>
        </w:rPr>
        <w:t>overarching purpose of the role is to</w:t>
      </w:r>
      <w:r w:rsidRPr="00CF0CF5">
        <w:rPr>
          <w:rFonts w:ascii="Tahoma" w:hAnsi="Tahoma" w:cs="Tahoma"/>
        </w:rPr>
        <w:t xml:space="preserve"> ensur</w:t>
      </w:r>
      <w:r w:rsidR="00074A59">
        <w:rPr>
          <w:rFonts w:ascii="Tahoma" w:hAnsi="Tahoma" w:cs="Tahoma"/>
        </w:rPr>
        <w:t>e</w:t>
      </w:r>
      <w:r w:rsidRPr="00CF0CF5">
        <w:rPr>
          <w:rFonts w:ascii="Tahoma" w:hAnsi="Tahoma" w:cs="Tahoma"/>
        </w:rPr>
        <w:t xml:space="preserve"> that, through the expertise available on the </w:t>
      </w:r>
      <w:r w:rsidR="00AE4373">
        <w:rPr>
          <w:rFonts w:ascii="Tahoma" w:hAnsi="Tahoma" w:cs="Tahoma"/>
        </w:rPr>
        <w:t xml:space="preserve">Diocesan </w:t>
      </w:r>
      <w:r w:rsidRPr="00CF0CF5">
        <w:rPr>
          <w:rFonts w:ascii="Tahoma" w:hAnsi="Tahoma" w:cs="Tahoma"/>
        </w:rPr>
        <w:t>Advisory Committee</w:t>
      </w:r>
      <w:r w:rsidR="00AE4373">
        <w:rPr>
          <w:rFonts w:ascii="Tahoma" w:hAnsi="Tahoma" w:cs="Tahoma"/>
        </w:rPr>
        <w:t xml:space="preserve"> (DAC)</w:t>
      </w:r>
      <w:r w:rsidRPr="00CF0CF5">
        <w:rPr>
          <w:rFonts w:ascii="Tahoma" w:hAnsi="Tahoma" w:cs="Tahoma"/>
        </w:rPr>
        <w:t xml:space="preserve">, each church within the </w:t>
      </w:r>
      <w:r w:rsidR="00AE4373">
        <w:rPr>
          <w:rFonts w:ascii="Tahoma" w:hAnsi="Tahoma" w:cs="Tahoma"/>
        </w:rPr>
        <w:t>d</w:t>
      </w:r>
      <w:r w:rsidRPr="00CF0CF5">
        <w:rPr>
          <w:rFonts w:ascii="Tahoma" w:hAnsi="Tahoma" w:cs="Tahoma"/>
        </w:rPr>
        <w:t xml:space="preserve">iocese is properly and competently furnished, maintained, </w:t>
      </w:r>
      <w:proofErr w:type="gramStart"/>
      <w:r w:rsidRPr="00CF0CF5">
        <w:rPr>
          <w:rFonts w:ascii="Tahoma" w:hAnsi="Tahoma" w:cs="Tahoma"/>
        </w:rPr>
        <w:t>repaired</w:t>
      </w:r>
      <w:proofErr w:type="gramEnd"/>
      <w:r w:rsidRPr="00CF0CF5">
        <w:rPr>
          <w:rFonts w:ascii="Tahoma" w:hAnsi="Tahoma" w:cs="Tahoma"/>
        </w:rPr>
        <w:t xml:space="preserve"> and improved. </w:t>
      </w:r>
    </w:p>
    <w:p w14:paraId="2BA6CA47" w14:textId="43382B8B" w:rsidR="0015513B" w:rsidRDefault="00CF0CF5" w:rsidP="0015513B">
      <w:pPr>
        <w:tabs>
          <w:tab w:val="left" w:pos="-984"/>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ahoma" w:hAnsi="Tahoma" w:cs="Tahoma"/>
        </w:rPr>
      </w:pPr>
      <w:r w:rsidRPr="00CF0CF5">
        <w:rPr>
          <w:rFonts w:ascii="Tahoma" w:hAnsi="Tahoma" w:cs="Tahoma"/>
        </w:rPr>
        <w:t xml:space="preserve">An imperative aspect of the work is to maintain good relationships with the deaneries and parishes and to keep their confidence </w:t>
      </w:r>
      <w:r w:rsidR="00074A59">
        <w:rPr>
          <w:rFonts w:ascii="Tahoma" w:hAnsi="Tahoma" w:cs="Tahoma"/>
        </w:rPr>
        <w:t>whilst al</w:t>
      </w:r>
      <w:r w:rsidRPr="00CF0CF5">
        <w:rPr>
          <w:rFonts w:ascii="Tahoma" w:hAnsi="Tahoma" w:cs="Tahoma"/>
        </w:rPr>
        <w:t>so co-ordinatin</w:t>
      </w:r>
      <w:r w:rsidR="00074A59">
        <w:rPr>
          <w:rFonts w:ascii="Tahoma" w:hAnsi="Tahoma" w:cs="Tahoma"/>
        </w:rPr>
        <w:t>g</w:t>
      </w:r>
      <w:r w:rsidRPr="00CF0CF5">
        <w:rPr>
          <w:rFonts w:ascii="Tahoma" w:hAnsi="Tahoma" w:cs="Tahoma"/>
        </w:rPr>
        <w:t xml:space="preserve"> with many other bodies involved in the work, and it is here that the </w:t>
      </w:r>
      <w:r w:rsidR="0015513B">
        <w:rPr>
          <w:rFonts w:ascii="Tahoma" w:hAnsi="Tahoma" w:cs="Tahoma"/>
        </w:rPr>
        <w:t>Church Buildings Adviser</w:t>
      </w:r>
      <w:r w:rsidRPr="00CF0CF5">
        <w:rPr>
          <w:rFonts w:ascii="Tahoma" w:hAnsi="Tahoma" w:cs="Tahoma"/>
        </w:rPr>
        <w:t xml:space="preserve"> plays a key role in initiating and encouraging contacts.</w:t>
      </w:r>
      <w:r w:rsidR="0015513B">
        <w:rPr>
          <w:rFonts w:ascii="Tahoma" w:hAnsi="Tahoma" w:cs="Tahoma"/>
        </w:rPr>
        <w:t xml:space="preserve">  </w:t>
      </w:r>
    </w:p>
    <w:p w14:paraId="4C3ADC33" w14:textId="1BE901A7" w:rsidR="00CF0CF5" w:rsidRPr="00AE4373" w:rsidRDefault="0015513B" w:rsidP="0015513B">
      <w:pPr>
        <w:tabs>
          <w:tab w:val="left" w:pos="-984"/>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ahoma" w:hAnsi="Tahoma" w:cs="Tahoma"/>
        </w:rPr>
      </w:pPr>
      <w:r w:rsidRPr="00AE4373">
        <w:rPr>
          <w:rFonts w:ascii="Tahoma" w:hAnsi="Tahoma" w:cs="Tahoma"/>
        </w:rPr>
        <w:t xml:space="preserve">Because the role is so outward facing, the Church Buildings Adviser is one of the key public faces of the diocese and needs to be comfortable in that role.   </w:t>
      </w:r>
      <w:r w:rsidR="00CF0CF5" w:rsidRPr="00AE4373">
        <w:rPr>
          <w:rFonts w:ascii="Tahoma" w:hAnsi="Tahoma" w:cs="Tahoma"/>
        </w:rPr>
        <w:t xml:space="preserve">More generally, because of the broad content of the work, </w:t>
      </w:r>
      <w:r w:rsidR="00074A59">
        <w:rPr>
          <w:rFonts w:ascii="Tahoma" w:hAnsi="Tahoma" w:cs="Tahoma"/>
        </w:rPr>
        <w:t>the postholder will</w:t>
      </w:r>
      <w:r w:rsidR="00CF0CF5" w:rsidRPr="00AE4373">
        <w:rPr>
          <w:rFonts w:ascii="Tahoma" w:hAnsi="Tahoma" w:cs="Tahoma"/>
        </w:rPr>
        <w:t xml:space="preserve"> receive many enquiries of a more peripheral nature and</w:t>
      </w:r>
      <w:r w:rsidR="00074A59">
        <w:rPr>
          <w:rFonts w:ascii="Tahoma" w:hAnsi="Tahoma" w:cs="Tahoma"/>
        </w:rPr>
        <w:t xml:space="preserve"> will need to</w:t>
      </w:r>
      <w:r w:rsidR="00CF0CF5" w:rsidRPr="00AE4373">
        <w:rPr>
          <w:rFonts w:ascii="Tahoma" w:hAnsi="Tahoma" w:cs="Tahoma"/>
        </w:rPr>
        <w:t xml:space="preserve"> seek to answer these directly or provide a referral where appropriate.</w:t>
      </w:r>
    </w:p>
    <w:p w14:paraId="23D2F098" w14:textId="77777777" w:rsidR="0015513B" w:rsidRDefault="0015513B" w:rsidP="00904D49">
      <w:pPr>
        <w:spacing w:after="120"/>
        <w:rPr>
          <w:rFonts w:ascii="Tahoma" w:hAnsi="Tahoma" w:cs="Tahoma"/>
          <w:b/>
        </w:rPr>
      </w:pPr>
    </w:p>
    <w:p w14:paraId="4A55FBCA" w14:textId="094E81B7" w:rsidR="00575377" w:rsidRPr="00CF0CF5" w:rsidRDefault="00575377" w:rsidP="00904D49">
      <w:pPr>
        <w:spacing w:after="120"/>
        <w:rPr>
          <w:rFonts w:ascii="Tahoma" w:hAnsi="Tahoma" w:cs="Tahoma"/>
          <w:b/>
        </w:rPr>
      </w:pPr>
      <w:r w:rsidRPr="00CF0CF5">
        <w:rPr>
          <w:rFonts w:ascii="Tahoma" w:hAnsi="Tahoma" w:cs="Tahoma"/>
          <w:b/>
        </w:rPr>
        <w:t>REPORTING TO</w:t>
      </w:r>
    </w:p>
    <w:p w14:paraId="5FA94514" w14:textId="2BB3BFA2" w:rsidR="00CC2BB3" w:rsidRPr="00CF0CF5" w:rsidRDefault="00CF0CF5" w:rsidP="002D4546">
      <w:pPr>
        <w:spacing w:after="120"/>
        <w:rPr>
          <w:rFonts w:ascii="Tahoma" w:hAnsi="Tahoma" w:cs="Tahoma"/>
        </w:rPr>
      </w:pPr>
      <w:r w:rsidRPr="00CF0CF5">
        <w:rPr>
          <w:rFonts w:ascii="Tahoma" w:hAnsi="Tahoma" w:cs="Tahoma"/>
        </w:rPr>
        <w:t>The Diocesan Secretary</w:t>
      </w:r>
      <w:r w:rsidR="00074A59">
        <w:rPr>
          <w:rFonts w:ascii="Tahoma" w:hAnsi="Tahoma" w:cs="Tahoma"/>
        </w:rPr>
        <w:t xml:space="preserve"> </w:t>
      </w:r>
      <w:r w:rsidR="00290703">
        <w:rPr>
          <w:rFonts w:ascii="Tahoma" w:hAnsi="Tahoma" w:cs="Tahoma"/>
        </w:rPr>
        <w:t xml:space="preserve">or such person delegated by the Diocesan </w:t>
      </w:r>
      <w:proofErr w:type="gramStart"/>
      <w:r w:rsidR="00290703">
        <w:rPr>
          <w:rFonts w:ascii="Tahoma" w:hAnsi="Tahoma" w:cs="Tahoma"/>
        </w:rPr>
        <w:t>Secretary</w:t>
      </w:r>
      <w:proofErr w:type="gramEnd"/>
    </w:p>
    <w:p w14:paraId="79C8D581" w14:textId="1ED584DB" w:rsidR="00CF0CF5" w:rsidRPr="00CF0CF5" w:rsidRDefault="00CF0CF5" w:rsidP="00CF0CF5">
      <w:pPr>
        <w:spacing w:after="120"/>
        <w:rPr>
          <w:rFonts w:ascii="Tahoma" w:hAnsi="Tahoma" w:cs="Tahoma"/>
          <w:b/>
        </w:rPr>
      </w:pPr>
      <w:r w:rsidRPr="00CF0CF5">
        <w:rPr>
          <w:rFonts w:ascii="Tahoma" w:hAnsi="Tahoma" w:cs="Tahoma"/>
          <w:b/>
        </w:rPr>
        <w:t>RESPONSIBLE FOR</w:t>
      </w:r>
    </w:p>
    <w:p w14:paraId="28B3A848" w14:textId="4D3804FC" w:rsidR="00CF0CF5" w:rsidRPr="00CF0CF5" w:rsidRDefault="00CF0CF5" w:rsidP="00CF0CF5">
      <w:pPr>
        <w:spacing w:after="0" w:line="240" w:lineRule="auto"/>
        <w:rPr>
          <w:rFonts w:ascii="Tahoma" w:hAnsi="Tahoma" w:cs="Tahoma"/>
        </w:rPr>
      </w:pPr>
      <w:r w:rsidRPr="00CF0CF5">
        <w:rPr>
          <w:rFonts w:ascii="Tahoma" w:hAnsi="Tahoma" w:cs="Tahoma"/>
        </w:rPr>
        <w:t>A</w:t>
      </w:r>
      <w:r w:rsidR="00290703">
        <w:rPr>
          <w:rFonts w:ascii="Tahoma" w:hAnsi="Tahoma" w:cs="Tahoma"/>
        </w:rPr>
        <w:t>n a</w:t>
      </w:r>
      <w:r w:rsidRPr="00CF0CF5">
        <w:rPr>
          <w:rFonts w:ascii="Tahoma" w:hAnsi="Tahoma" w:cs="Tahoma"/>
        </w:rPr>
        <w:t>ssistant</w:t>
      </w:r>
    </w:p>
    <w:p w14:paraId="24B668DA" w14:textId="77777777" w:rsidR="00CF0CF5" w:rsidRPr="00CF0CF5" w:rsidRDefault="00CF0CF5" w:rsidP="00CF0CF5">
      <w:pPr>
        <w:spacing w:after="0"/>
        <w:rPr>
          <w:rFonts w:ascii="Tahoma" w:hAnsi="Tahoma" w:cs="Tahoma"/>
          <w:b/>
        </w:rPr>
      </w:pPr>
    </w:p>
    <w:p w14:paraId="7BCC0227" w14:textId="0056924A" w:rsidR="00575377" w:rsidRPr="00CF0CF5" w:rsidRDefault="00575377" w:rsidP="002D4546">
      <w:pPr>
        <w:spacing w:after="120"/>
        <w:rPr>
          <w:rFonts w:ascii="Tahoma" w:hAnsi="Tahoma" w:cs="Tahoma"/>
          <w:b/>
        </w:rPr>
      </w:pPr>
      <w:r w:rsidRPr="00CF0CF5">
        <w:rPr>
          <w:rFonts w:ascii="Tahoma" w:hAnsi="Tahoma" w:cs="Tahoma"/>
          <w:b/>
        </w:rPr>
        <w:t>KEY CONNECTIONS</w:t>
      </w:r>
    </w:p>
    <w:p w14:paraId="4943EA8F" w14:textId="5EA85D07" w:rsidR="00074A59" w:rsidRPr="00CF0CF5" w:rsidRDefault="00CF0CF5" w:rsidP="00074A59">
      <w:pPr>
        <w:pStyle w:val="Default"/>
        <w:numPr>
          <w:ilvl w:val="0"/>
          <w:numId w:val="8"/>
        </w:numPr>
        <w:spacing w:after="18"/>
        <w:rPr>
          <w:rFonts w:ascii="Tahoma" w:hAnsi="Tahoma" w:cs="Tahoma"/>
          <w:color w:val="auto"/>
          <w:sz w:val="22"/>
          <w:szCs w:val="22"/>
        </w:rPr>
      </w:pPr>
      <w:r w:rsidRPr="00D01612">
        <w:rPr>
          <w:rFonts w:ascii="Tahoma" w:hAnsi="Tahoma" w:cs="Tahoma"/>
          <w:color w:val="auto"/>
          <w:sz w:val="22"/>
          <w:szCs w:val="22"/>
        </w:rPr>
        <w:t>The Chair of the DAC</w:t>
      </w:r>
      <w:r w:rsidR="00074A59">
        <w:rPr>
          <w:rFonts w:ascii="Tahoma" w:hAnsi="Tahoma" w:cs="Tahoma"/>
          <w:color w:val="auto"/>
          <w:sz w:val="22"/>
          <w:szCs w:val="22"/>
        </w:rPr>
        <w:t xml:space="preserve"> and</w:t>
      </w:r>
      <w:r w:rsidR="00D01612" w:rsidRPr="00D01612">
        <w:rPr>
          <w:rFonts w:ascii="Tahoma" w:hAnsi="Tahoma" w:cs="Tahoma"/>
          <w:color w:val="auto"/>
          <w:sz w:val="22"/>
          <w:szCs w:val="22"/>
        </w:rPr>
        <w:t xml:space="preserve"> </w:t>
      </w:r>
      <w:r w:rsidR="00074A59" w:rsidRPr="00D01612">
        <w:rPr>
          <w:rFonts w:ascii="Tahoma" w:hAnsi="Tahoma" w:cs="Tahoma"/>
          <w:color w:val="auto"/>
          <w:sz w:val="22"/>
          <w:szCs w:val="22"/>
        </w:rPr>
        <w:t>DAC members</w:t>
      </w:r>
    </w:p>
    <w:p w14:paraId="4170C365"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Chancellor</w:t>
      </w:r>
    </w:p>
    <w:p w14:paraId="1E04E37E" w14:textId="6A73DD1C" w:rsid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Archdeacons</w:t>
      </w:r>
    </w:p>
    <w:p w14:paraId="32D8255E" w14:textId="38799653" w:rsidR="00CF0CF5" w:rsidRPr="00D01612" w:rsidRDefault="00CF0CF5" w:rsidP="00CF0CF5">
      <w:pPr>
        <w:pStyle w:val="Default"/>
        <w:numPr>
          <w:ilvl w:val="0"/>
          <w:numId w:val="8"/>
        </w:numPr>
        <w:spacing w:after="18"/>
        <w:rPr>
          <w:rFonts w:ascii="Tahoma" w:hAnsi="Tahoma" w:cs="Tahoma"/>
          <w:color w:val="auto"/>
          <w:sz w:val="22"/>
          <w:szCs w:val="22"/>
        </w:rPr>
      </w:pPr>
      <w:r w:rsidRPr="00D01612">
        <w:rPr>
          <w:rFonts w:ascii="Tahoma" w:hAnsi="Tahoma" w:cs="Tahoma"/>
          <w:color w:val="auto"/>
          <w:sz w:val="22"/>
          <w:szCs w:val="22"/>
        </w:rPr>
        <w:t>Incumbents</w:t>
      </w:r>
      <w:r w:rsidR="00D01612" w:rsidRPr="00D01612">
        <w:rPr>
          <w:rFonts w:ascii="Tahoma" w:hAnsi="Tahoma" w:cs="Tahoma"/>
          <w:color w:val="auto"/>
          <w:sz w:val="22"/>
          <w:szCs w:val="22"/>
        </w:rPr>
        <w:t xml:space="preserve">, </w:t>
      </w:r>
      <w:r w:rsidRPr="00D01612">
        <w:rPr>
          <w:rFonts w:ascii="Tahoma" w:hAnsi="Tahoma" w:cs="Tahoma"/>
          <w:color w:val="auto"/>
          <w:sz w:val="22"/>
          <w:szCs w:val="22"/>
        </w:rPr>
        <w:t>other Parish clergy</w:t>
      </w:r>
      <w:r w:rsidR="00D01612" w:rsidRPr="00D01612">
        <w:rPr>
          <w:rFonts w:ascii="Tahoma" w:hAnsi="Tahoma" w:cs="Tahoma"/>
          <w:color w:val="auto"/>
          <w:sz w:val="22"/>
          <w:szCs w:val="22"/>
        </w:rPr>
        <w:t xml:space="preserve">, </w:t>
      </w:r>
      <w:r w:rsidRPr="00D01612">
        <w:rPr>
          <w:rFonts w:ascii="Tahoma" w:hAnsi="Tahoma" w:cs="Tahoma"/>
          <w:color w:val="auto"/>
          <w:sz w:val="22"/>
          <w:szCs w:val="22"/>
        </w:rPr>
        <w:t xml:space="preserve">Churchwardens </w:t>
      </w:r>
    </w:p>
    <w:p w14:paraId="291E5873"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Diocesan Registrar and legal advisors</w:t>
      </w:r>
    </w:p>
    <w:p w14:paraId="0C33EA54"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Church Commissioners</w:t>
      </w:r>
    </w:p>
    <w:p w14:paraId="3EB154FC"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Church Buildings Council &amp; other amenities societies</w:t>
      </w:r>
    </w:p>
    <w:p w14:paraId="3416116D"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Architects &amp; surveyors</w:t>
      </w:r>
    </w:p>
    <w:p w14:paraId="4DA7602F"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 xml:space="preserve">Colleagues in the diocesan office, principally the Diocesan Secretary, Director of Mission and Ministry, Stewardship and Communications managers. </w:t>
      </w:r>
    </w:p>
    <w:p w14:paraId="0701A851" w14:textId="41F6D5A7" w:rsidR="00CF0CF5" w:rsidRDefault="00CF0CF5" w:rsidP="00D01612">
      <w:pPr>
        <w:spacing w:after="120"/>
        <w:rPr>
          <w:rFonts w:ascii="Tahoma" w:hAnsi="Tahoma" w:cs="Tahoma"/>
          <w:b/>
        </w:rPr>
      </w:pPr>
    </w:p>
    <w:p w14:paraId="356F35F8" w14:textId="77777777" w:rsidR="00074A59" w:rsidRDefault="00074A59" w:rsidP="00D01612">
      <w:pPr>
        <w:spacing w:after="120"/>
        <w:rPr>
          <w:rFonts w:ascii="Tahoma" w:hAnsi="Tahoma" w:cs="Tahoma"/>
          <w:b/>
        </w:rPr>
      </w:pPr>
    </w:p>
    <w:p w14:paraId="0C35120E" w14:textId="0D906899" w:rsidR="00CC2BB3" w:rsidRPr="00D01612" w:rsidRDefault="009C2CC3" w:rsidP="009C2CC3">
      <w:pPr>
        <w:spacing w:after="120"/>
        <w:ind w:firstLine="360"/>
        <w:rPr>
          <w:rFonts w:ascii="Tahoma" w:hAnsi="Tahoma" w:cs="Tahoma"/>
          <w:b/>
        </w:rPr>
      </w:pPr>
      <w:r>
        <w:rPr>
          <w:rFonts w:ascii="Tahoma" w:hAnsi="Tahoma" w:cs="Tahoma"/>
          <w:b/>
        </w:rPr>
        <w:t xml:space="preserve">KEY </w:t>
      </w:r>
      <w:r w:rsidR="00B6053B" w:rsidRPr="00D01612">
        <w:rPr>
          <w:rFonts w:ascii="Tahoma" w:hAnsi="Tahoma" w:cs="Tahoma"/>
          <w:b/>
        </w:rPr>
        <w:t>DUTIES AND RESPONSIBILITIES</w:t>
      </w:r>
    </w:p>
    <w:p w14:paraId="0F6C4E8C" w14:textId="367A8D31" w:rsidR="00074A59" w:rsidRPr="00074A59" w:rsidRDefault="00074A59"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w:t>
      </w:r>
      <w:r w:rsidR="00CF0CF5" w:rsidRPr="00074A59">
        <w:rPr>
          <w:rFonts w:ascii="Tahoma" w:hAnsi="Tahoma" w:cs="Tahoma"/>
        </w:rPr>
        <w:t>service the Diocesan Advisory Committee for the Care of Churches</w:t>
      </w:r>
      <w:r w:rsidR="0015513B" w:rsidRPr="00074A59">
        <w:rPr>
          <w:rFonts w:ascii="Tahoma" w:hAnsi="Tahoma" w:cs="Tahoma"/>
        </w:rPr>
        <w:t xml:space="preserve"> (DAC</w:t>
      </w:r>
      <w:proofErr w:type="gramStart"/>
      <w:r w:rsidR="0015513B" w:rsidRPr="00074A59">
        <w:rPr>
          <w:rFonts w:ascii="Tahoma" w:hAnsi="Tahoma" w:cs="Tahoma"/>
        </w:rPr>
        <w:t>)</w:t>
      </w:r>
      <w:r w:rsidR="00CF0CF5" w:rsidRPr="00074A59">
        <w:rPr>
          <w:rFonts w:ascii="Tahoma" w:hAnsi="Tahoma" w:cs="Tahoma"/>
        </w:rPr>
        <w:t>;</w:t>
      </w:r>
      <w:proofErr w:type="gramEnd"/>
    </w:p>
    <w:p w14:paraId="0773DD03" w14:textId="59C9764E" w:rsidR="00074A59" w:rsidRPr="00074A59" w:rsidRDefault="00074A59"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w:t>
      </w:r>
      <w:r w:rsidR="00CF0CF5" w:rsidRPr="00074A59">
        <w:rPr>
          <w:rFonts w:ascii="Tahoma" w:hAnsi="Tahoma" w:cs="Tahoma"/>
        </w:rPr>
        <w:t>initiate, develop and communicate creative strategies for future uses of church buildings.</w:t>
      </w:r>
    </w:p>
    <w:p w14:paraId="12571702" w14:textId="77777777" w:rsidR="00074A59" w:rsidRDefault="00CF0CF5"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manage the Assistant and care for </w:t>
      </w:r>
      <w:r w:rsidR="00FE0BA2" w:rsidRPr="00074A59">
        <w:rPr>
          <w:rFonts w:ascii="Tahoma" w:hAnsi="Tahoma" w:cs="Tahoma"/>
        </w:rPr>
        <w:t>DAC</w:t>
      </w:r>
      <w:r w:rsidRPr="00074A59">
        <w:rPr>
          <w:rFonts w:ascii="Tahoma" w:hAnsi="Tahoma" w:cs="Tahoma"/>
        </w:rPr>
        <w:t xml:space="preserve"> </w:t>
      </w:r>
      <w:proofErr w:type="gramStart"/>
      <w:r w:rsidRPr="00074A59">
        <w:rPr>
          <w:rFonts w:ascii="Tahoma" w:hAnsi="Tahoma" w:cs="Tahoma"/>
        </w:rPr>
        <w:t>members;</w:t>
      </w:r>
      <w:proofErr w:type="gramEnd"/>
    </w:p>
    <w:p w14:paraId="4FC1340E" w14:textId="77777777" w:rsidR="00074A59" w:rsidRDefault="00CF0CF5"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maintain a good professional relationship with the Diocesan </w:t>
      </w:r>
      <w:proofErr w:type="gramStart"/>
      <w:r w:rsidRPr="00074A59">
        <w:rPr>
          <w:rFonts w:ascii="Tahoma" w:hAnsi="Tahoma" w:cs="Tahoma"/>
        </w:rPr>
        <w:t>Registrar;</w:t>
      </w:r>
      <w:proofErr w:type="gramEnd"/>
    </w:p>
    <w:p w14:paraId="2797D6F0" w14:textId="64E56785" w:rsidR="00CF0CF5" w:rsidRPr="00074A59" w:rsidRDefault="00CF0CF5"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In all matters, to ensure a good relationship of trust with the parishes.</w:t>
      </w:r>
    </w:p>
    <w:p w14:paraId="494177A6" w14:textId="77777777" w:rsidR="00D01612" w:rsidRDefault="00CF0CF5" w:rsidP="00CF0CF5">
      <w:pPr>
        <w:tabs>
          <w:tab w:val="left" w:pos="471"/>
          <w:tab w:val="left" w:pos="567"/>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ahoma" w:hAnsi="Tahoma" w:cs="Tahoma"/>
        </w:rPr>
      </w:pPr>
      <w:r w:rsidRPr="00CF0CF5">
        <w:rPr>
          <w:rFonts w:ascii="Tahoma" w:hAnsi="Tahoma" w:cs="Tahoma"/>
        </w:rPr>
        <w:tab/>
      </w:r>
      <w:r w:rsidRPr="00CF0CF5">
        <w:rPr>
          <w:rFonts w:ascii="Tahoma" w:hAnsi="Tahoma" w:cs="Tahoma"/>
        </w:rPr>
        <w:tab/>
      </w:r>
    </w:p>
    <w:p w14:paraId="11477F29" w14:textId="74335D1F" w:rsidR="00CF0CF5" w:rsidRPr="00CF0CF5" w:rsidRDefault="00D01612" w:rsidP="00CF0CF5">
      <w:pPr>
        <w:tabs>
          <w:tab w:val="left" w:pos="471"/>
          <w:tab w:val="left" w:pos="567"/>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ahoma" w:hAnsi="Tahoma" w:cs="Tahoma"/>
        </w:rPr>
      </w:pPr>
      <w:r>
        <w:rPr>
          <w:rFonts w:ascii="Tahoma" w:hAnsi="Tahoma" w:cs="Tahoma"/>
          <w:b/>
          <w:bCs/>
        </w:rPr>
        <w:lastRenderedPageBreak/>
        <w:tab/>
      </w:r>
      <w:r w:rsidR="00CF0CF5" w:rsidRPr="00CF0CF5">
        <w:rPr>
          <w:rFonts w:ascii="Tahoma" w:hAnsi="Tahoma" w:cs="Tahoma"/>
          <w:b/>
          <w:bCs/>
        </w:rPr>
        <w:t>Diocesan Advisory Committee</w:t>
      </w:r>
      <w:r w:rsidR="00AE4373">
        <w:rPr>
          <w:rFonts w:ascii="Tahoma" w:hAnsi="Tahoma" w:cs="Tahoma"/>
          <w:b/>
          <w:bCs/>
        </w:rPr>
        <w:t xml:space="preserve"> for the Care of Churches (DAC)</w:t>
      </w:r>
      <w:r w:rsidR="009C2CC3">
        <w:rPr>
          <w:rFonts w:ascii="Tahoma" w:hAnsi="Tahoma" w:cs="Tahoma"/>
          <w:b/>
          <w:bCs/>
        </w:rPr>
        <w:t xml:space="preserve"> duties:</w:t>
      </w:r>
    </w:p>
    <w:p w14:paraId="7EE5FE37" w14:textId="77777777" w:rsidR="00CF0CF5" w:rsidRPr="00CF0CF5" w:rsidRDefault="00CF0CF5" w:rsidP="00CF0CF5">
      <w:pPr>
        <w:pStyle w:val="a"/>
        <w:numPr>
          <w:ilvl w:val="0"/>
          <w:numId w:val="10"/>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attend and service all meetings of the Committee including preparing agendas, </w:t>
      </w:r>
      <w:proofErr w:type="gramStart"/>
      <w:r w:rsidRPr="00CF0CF5">
        <w:rPr>
          <w:rFonts w:ascii="Tahoma" w:hAnsi="Tahoma" w:cs="Tahoma"/>
          <w:sz w:val="22"/>
          <w:szCs w:val="22"/>
          <w:lang w:val="en-GB"/>
        </w:rPr>
        <w:t>papers</w:t>
      </w:r>
      <w:proofErr w:type="gramEnd"/>
      <w:r w:rsidRPr="00CF0CF5">
        <w:rPr>
          <w:rFonts w:ascii="Tahoma" w:hAnsi="Tahoma" w:cs="Tahoma"/>
          <w:sz w:val="22"/>
          <w:szCs w:val="22"/>
          <w:lang w:val="en-GB"/>
        </w:rPr>
        <w:t xml:space="preserve"> and minutes, ensuring the Chairman is briefed and that the decisions of the Committee are implemented.  T</w:t>
      </w:r>
      <w:r w:rsidRPr="00CF0CF5">
        <w:rPr>
          <w:rFonts w:ascii="Tahoma" w:hAnsi="Tahoma" w:cs="Tahoma"/>
          <w:iCs/>
          <w:sz w:val="22"/>
          <w:szCs w:val="22"/>
          <w:lang w:val="en-GB"/>
        </w:rPr>
        <w:t>he Committee meets five times a year,</w:t>
      </w:r>
      <w:r w:rsidRPr="00CF0CF5">
        <w:rPr>
          <w:rFonts w:ascii="Tahoma" w:hAnsi="Tahoma" w:cs="Tahoma"/>
          <w:sz w:val="22"/>
          <w:szCs w:val="22"/>
          <w:lang w:val="en-GB"/>
        </w:rPr>
        <w:t xml:space="preserve"> alternating with five meetings of the</w:t>
      </w:r>
      <w:r w:rsidRPr="00CF0CF5">
        <w:rPr>
          <w:rFonts w:ascii="Tahoma" w:hAnsi="Tahoma" w:cs="Tahoma"/>
          <w:iCs/>
          <w:sz w:val="22"/>
          <w:szCs w:val="22"/>
          <w:lang w:val="en-GB"/>
        </w:rPr>
        <w:t xml:space="preserve"> DAC </w:t>
      </w:r>
      <w:proofErr w:type="gramStart"/>
      <w:r w:rsidRPr="00CF0CF5">
        <w:rPr>
          <w:rFonts w:ascii="Tahoma" w:hAnsi="Tahoma" w:cs="Tahoma"/>
          <w:iCs/>
          <w:sz w:val="22"/>
          <w:szCs w:val="22"/>
          <w:lang w:val="en-GB"/>
        </w:rPr>
        <w:t>architects;</w:t>
      </w:r>
      <w:proofErr w:type="gramEnd"/>
    </w:p>
    <w:p w14:paraId="58567845" w14:textId="77777777" w:rsidR="00CF0CF5" w:rsidRPr="00CF0CF5" w:rsidRDefault="00CF0CF5" w:rsidP="00CF0CF5">
      <w:pPr>
        <w:pStyle w:val="a"/>
        <w:numPr>
          <w:ilvl w:val="0"/>
          <w:numId w:val="10"/>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iCs/>
          <w:sz w:val="22"/>
          <w:szCs w:val="22"/>
          <w:lang w:val="en-GB"/>
        </w:rPr>
      </w:pPr>
      <w:r w:rsidRPr="00CF0CF5">
        <w:rPr>
          <w:rFonts w:ascii="Tahoma" w:hAnsi="Tahoma" w:cs="Tahoma"/>
          <w:sz w:val="22"/>
          <w:szCs w:val="22"/>
          <w:lang w:val="en-GB"/>
        </w:rPr>
        <w:t>To ensure that items to be considered by the Committee or its informal standing committees are to a sufficient standard of technical presentation for a decision to be possible</w:t>
      </w:r>
      <w:r w:rsidRPr="00CF0CF5">
        <w:rPr>
          <w:rFonts w:ascii="Tahoma" w:hAnsi="Tahoma" w:cs="Tahoma"/>
          <w:iCs/>
          <w:sz w:val="22"/>
          <w:szCs w:val="22"/>
          <w:lang w:val="en-GB"/>
        </w:rPr>
        <w:t xml:space="preserve">.  Approximately 35 items are processed at each Committee </w:t>
      </w:r>
      <w:proofErr w:type="gramStart"/>
      <w:r w:rsidRPr="00CF0CF5">
        <w:rPr>
          <w:rFonts w:ascii="Tahoma" w:hAnsi="Tahoma" w:cs="Tahoma"/>
          <w:iCs/>
          <w:sz w:val="22"/>
          <w:szCs w:val="22"/>
          <w:lang w:val="en-GB"/>
        </w:rPr>
        <w:t>meeting;</w:t>
      </w:r>
      <w:proofErr w:type="gramEnd"/>
    </w:p>
    <w:p w14:paraId="0850C550" w14:textId="77777777" w:rsidR="00CF0CF5" w:rsidRPr="00CF0CF5" w:rsidRDefault="00CF0CF5" w:rsidP="00CF0CF5">
      <w:pPr>
        <w:pStyle w:val="a"/>
        <w:numPr>
          <w:ilvl w:val="0"/>
          <w:numId w:val="10"/>
        </w:numPr>
        <w:tabs>
          <w:tab w:val="clear" w:pos="720"/>
          <w:tab w:val="left" w:pos="1134"/>
          <w:tab w:val="left" w:pos="1418"/>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In co-operation with the DAC members, to operate an advisory service for parishes relating to the upkeep and development of church buildings, including Committee site visits, </w:t>
      </w:r>
      <w:proofErr w:type="gramStart"/>
      <w:r w:rsidRPr="00CF0CF5">
        <w:rPr>
          <w:rFonts w:ascii="Tahoma" w:hAnsi="Tahoma" w:cs="Tahoma"/>
          <w:sz w:val="22"/>
          <w:szCs w:val="22"/>
          <w:lang w:val="en-GB"/>
        </w:rPr>
        <w:t>deanery based</w:t>
      </w:r>
      <w:proofErr w:type="gramEnd"/>
      <w:r w:rsidRPr="00CF0CF5">
        <w:rPr>
          <w:rFonts w:ascii="Tahoma" w:hAnsi="Tahoma" w:cs="Tahoma"/>
          <w:sz w:val="22"/>
          <w:szCs w:val="22"/>
          <w:lang w:val="en-GB"/>
        </w:rPr>
        <w:t xml:space="preserve"> surgeries and reports therefrom;</w:t>
      </w:r>
    </w:p>
    <w:p w14:paraId="1DAE442A" w14:textId="4EC7E8B0" w:rsidR="00CF0CF5" w:rsidRPr="00CF0CF5" w:rsidRDefault="00CF0CF5" w:rsidP="00CF0CF5">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ensure adequate liaison is maintained between the </w:t>
      </w:r>
      <w:r w:rsidR="0015513B">
        <w:rPr>
          <w:rFonts w:ascii="Tahoma" w:hAnsi="Tahoma" w:cs="Tahoma"/>
          <w:sz w:val="22"/>
          <w:szCs w:val="22"/>
          <w:lang w:val="en-GB"/>
        </w:rPr>
        <w:t>d</w:t>
      </w:r>
      <w:r w:rsidRPr="00CF0CF5">
        <w:rPr>
          <w:rFonts w:ascii="Tahoma" w:hAnsi="Tahoma" w:cs="Tahoma"/>
          <w:sz w:val="22"/>
          <w:szCs w:val="22"/>
          <w:lang w:val="en-GB"/>
        </w:rPr>
        <w:t xml:space="preserve">iocese, statutory bodies, local authorities and the Amenity Societies on church building </w:t>
      </w:r>
      <w:proofErr w:type="gramStart"/>
      <w:r w:rsidRPr="00CF0CF5">
        <w:rPr>
          <w:rFonts w:ascii="Tahoma" w:hAnsi="Tahoma" w:cs="Tahoma"/>
          <w:sz w:val="22"/>
          <w:szCs w:val="22"/>
          <w:lang w:val="en-GB"/>
        </w:rPr>
        <w:t>matters;</w:t>
      </w:r>
      <w:proofErr w:type="gramEnd"/>
    </w:p>
    <w:p w14:paraId="2FE61615" w14:textId="1FD06990" w:rsidR="0015513B" w:rsidRPr="00AE4373" w:rsidRDefault="00CF0CF5" w:rsidP="0015513B">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attend the Annual Conference of DAC Secretaries arranged by the Church Buildings Council and to liaise </w:t>
      </w:r>
      <w:r w:rsidRPr="00AE4373">
        <w:rPr>
          <w:rFonts w:ascii="Tahoma" w:hAnsi="Tahoma" w:cs="Tahoma"/>
          <w:sz w:val="22"/>
          <w:szCs w:val="22"/>
          <w:lang w:val="en-GB"/>
        </w:rPr>
        <w:t>with other DAC Secretaries</w:t>
      </w:r>
      <w:r w:rsidR="0015513B" w:rsidRPr="00AE4373">
        <w:rPr>
          <w:rFonts w:ascii="Tahoma" w:hAnsi="Tahoma" w:cs="Tahoma"/>
          <w:sz w:val="22"/>
          <w:szCs w:val="22"/>
          <w:lang w:val="en-GB"/>
        </w:rPr>
        <w:t>, including participating in regional meetings and developing r</w:t>
      </w:r>
      <w:proofErr w:type="spellStart"/>
      <w:r w:rsidR="0015513B" w:rsidRPr="00AE4373">
        <w:rPr>
          <w:rFonts w:ascii="Tahoma" w:hAnsi="Tahoma" w:cs="Tahoma"/>
          <w:color w:val="000000"/>
          <w:sz w:val="22"/>
          <w:szCs w:val="22"/>
        </w:rPr>
        <w:t>egional</w:t>
      </w:r>
      <w:proofErr w:type="spellEnd"/>
      <w:r w:rsidR="0015513B" w:rsidRPr="00AE4373">
        <w:rPr>
          <w:rFonts w:ascii="Tahoma" w:hAnsi="Tahoma" w:cs="Tahoma"/>
          <w:color w:val="000000"/>
          <w:sz w:val="22"/>
          <w:szCs w:val="22"/>
        </w:rPr>
        <w:t xml:space="preserve"> </w:t>
      </w:r>
      <w:proofErr w:type="gramStart"/>
      <w:r w:rsidR="0015513B" w:rsidRPr="00AE4373">
        <w:rPr>
          <w:rFonts w:ascii="Tahoma" w:hAnsi="Tahoma" w:cs="Tahoma"/>
          <w:color w:val="000000"/>
          <w:sz w:val="22"/>
          <w:szCs w:val="22"/>
        </w:rPr>
        <w:t>relationships</w:t>
      </w:r>
      <w:r w:rsidR="0015513B" w:rsidRPr="00AE4373">
        <w:rPr>
          <w:rFonts w:ascii="Tahoma" w:hAnsi="Tahoma" w:cs="Tahoma"/>
          <w:sz w:val="22"/>
          <w:szCs w:val="22"/>
          <w:lang w:val="en-GB"/>
        </w:rPr>
        <w:t>;</w:t>
      </w:r>
      <w:proofErr w:type="gramEnd"/>
    </w:p>
    <w:p w14:paraId="759F5E65" w14:textId="77777777" w:rsidR="00CF0CF5" w:rsidRPr="00CF0CF5" w:rsidRDefault="00CF0CF5" w:rsidP="00CF0CF5">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monitor the composition of the Committee to ensure that the nature of its membership meets the requirements laid down in the Care of Churches and Ecclesiastical Jurisdiction Measure and that its membership resources are sufficient to carry out its functions; </w:t>
      </w:r>
      <w:r w:rsidRPr="00CF0CF5">
        <w:rPr>
          <w:rFonts w:ascii="Tahoma" w:hAnsi="Tahoma" w:cs="Tahoma"/>
          <w:iCs/>
          <w:sz w:val="22"/>
          <w:szCs w:val="22"/>
          <w:lang w:val="en-GB"/>
        </w:rPr>
        <w:t xml:space="preserve">the Committee is largely an unelected body of voluntary appointees who are selected or reselected on a six-yearly basis for the expertise which they can </w:t>
      </w:r>
      <w:proofErr w:type="gramStart"/>
      <w:r w:rsidRPr="00CF0CF5">
        <w:rPr>
          <w:rFonts w:ascii="Tahoma" w:hAnsi="Tahoma" w:cs="Tahoma"/>
          <w:iCs/>
          <w:sz w:val="22"/>
          <w:szCs w:val="22"/>
          <w:lang w:val="en-GB"/>
        </w:rPr>
        <w:t>offer;</w:t>
      </w:r>
      <w:proofErr w:type="gramEnd"/>
    </w:p>
    <w:p w14:paraId="7DF54A64" w14:textId="77777777" w:rsidR="00CF0CF5" w:rsidRPr="00CF0CF5" w:rsidRDefault="00CF0CF5" w:rsidP="00CF0CF5">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operate and maintain the statutory quinquennial inspection system for churches, to advise architects and surveyors of its requirements and to provide for parishes a register of those architects and surveyors who are deemed suitable for such </w:t>
      </w:r>
      <w:proofErr w:type="gramStart"/>
      <w:r w:rsidRPr="00CF0CF5">
        <w:rPr>
          <w:rFonts w:ascii="Tahoma" w:hAnsi="Tahoma" w:cs="Tahoma"/>
          <w:sz w:val="22"/>
          <w:szCs w:val="22"/>
          <w:lang w:val="en-GB"/>
        </w:rPr>
        <w:t>work;</w:t>
      </w:r>
      <w:proofErr w:type="gramEnd"/>
    </w:p>
    <w:p w14:paraId="4633C85A" w14:textId="418C04C3" w:rsidR="00CF0CF5" w:rsidRPr="00CF0CF5" w:rsidRDefault="00CF0CF5" w:rsidP="00CF0CF5">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deal with queries from members of the public on items of a pastorally sensitive nature in lieu of parochial </w:t>
      </w:r>
      <w:proofErr w:type="gramStart"/>
      <w:r w:rsidRPr="00CF0CF5">
        <w:rPr>
          <w:rFonts w:ascii="Tahoma" w:hAnsi="Tahoma" w:cs="Tahoma"/>
          <w:sz w:val="22"/>
          <w:szCs w:val="22"/>
          <w:lang w:val="en-GB"/>
        </w:rPr>
        <w:t>contact</w:t>
      </w:r>
      <w:r w:rsidR="00AE4373">
        <w:rPr>
          <w:rFonts w:ascii="Tahoma" w:hAnsi="Tahoma" w:cs="Tahoma"/>
          <w:sz w:val="22"/>
          <w:szCs w:val="22"/>
          <w:lang w:val="en-GB"/>
        </w:rPr>
        <w:t>;</w:t>
      </w:r>
      <w:proofErr w:type="gramEnd"/>
    </w:p>
    <w:p w14:paraId="4B99FF6F" w14:textId="77777777" w:rsidR="00CF0CF5" w:rsidRPr="00CF0CF5" w:rsidRDefault="00CF0CF5" w:rsidP="00CF0CF5">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rPr>
        <w:t>To ensure that indemnity insurance is in place for members of the DAC.</w:t>
      </w:r>
    </w:p>
    <w:p w14:paraId="0BA333D9" w14:textId="77777777" w:rsidR="00CF0CF5" w:rsidRPr="00CF0CF5" w:rsidRDefault="00CF0CF5" w:rsidP="00CF0CF5">
      <w:pPr>
        <w:pStyle w:val="a"/>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rPr>
          <w:rFonts w:ascii="Tahoma" w:hAnsi="Tahoma" w:cs="Tahoma"/>
          <w:sz w:val="22"/>
          <w:szCs w:val="22"/>
          <w:lang w:val="en-GB"/>
        </w:rPr>
      </w:pPr>
    </w:p>
    <w:p w14:paraId="3F4B67C8" w14:textId="77777777" w:rsidR="00CF0CF5" w:rsidRPr="00CF0CF5" w:rsidRDefault="00CF0CF5" w:rsidP="00CF0CF5">
      <w:pPr>
        <w:pStyle w:val="a"/>
        <w:tabs>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rPr>
          <w:rFonts w:ascii="Tahoma" w:hAnsi="Tahoma" w:cs="Tahoma"/>
          <w:sz w:val="22"/>
          <w:szCs w:val="22"/>
          <w:lang w:val="en-GB"/>
        </w:rPr>
      </w:pPr>
    </w:p>
    <w:p w14:paraId="218FEB62" w14:textId="71885BF4" w:rsidR="00CF0CF5" w:rsidRDefault="00CF0CF5" w:rsidP="00074A59">
      <w:pPr>
        <w:tabs>
          <w:tab w:val="left" w:pos="471"/>
          <w:tab w:val="left" w:pos="567"/>
          <w:tab w:val="left" w:pos="64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40" w:lineRule="auto"/>
        <w:ind w:left="471"/>
        <w:jc w:val="both"/>
        <w:rPr>
          <w:rFonts w:ascii="Tahoma" w:hAnsi="Tahoma" w:cs="Tahoma"/>
          <w:b/>
          <w:bCs/>
        </w:rPr>
      </w:pPr>
      <w:r w:rsidRPr="00CF0CF5">
        <w:rPr>
          <w:rFonts w:ascii="Tahoma" w:hAnsi="Tahoma" w:cs="Tahoma"/>
          <w:b/>
          <w:bCs/>
        </w:rPr>
        <w:t>Other matters</w:t>
      </w:r>
      <w:r w:rsidR="009C2CC3">
        <w:rPr>
          <w:rFonts w:ascii="Tahoma" w:hAnsi="Tahoma" w:cs="Tahoma"/>
          <w:b/>
          <w:bCs/>
        </w:rPr>
        <w:t>:</w:t>
      </w:r>
    </w:p>
    <w:p w14:paraId="2945CA9F" w14:textId="173C9CD9" w:rsid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contribute to the </w:t>
      </w:r>
      <w:r w:rsidR="00074A59">
        <w:rPr>
          <w:rFonts w:ascii="Tahoma" w:hAnsi="Tahoma" w:cs="Tahoma"/>
          <w:sz w:val="22"/>
          <w:szCs w:val="22"/>
          <w:lang w:val="en-GB"/>
        </w:rPr>
        <w:t xml:space="preserve">wider management of the diocesan office, working closely with other </w:t>
      </w:r>
      <w:proofErr w:type="gramStart"/>
      <w:r w:rsidR="00074A59">
        <w:rPr>
          <w:rFonts w:ascii="Tahoma" w:hAnsi="Tahoma" w:cs="Tahoma"/>
          <w:sz w:val="22"/>
          <w:szCs w:val="22"/>
          <w:lang w:val="en-GB"/>
        </w:rPr>
        <w:t>teams;</w:t>
      </w:r>
      <w:proofErr w:type="gramEnd"/>
    </w:p>
    <w:p w14:paraId="0B59F864" w14:textId="30B39EB8" w:rsidR="009C2CC3" w:rsidRDefault="009C2CC3"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Pr>
          <w:rFonts w:ascii="Tahoma" w:hAnsi="Tahoma" w:cs="Tahoma"/>
          <w:sz w:val="22"/>
          <w:szCs w:val="22"/>
          <w:lang w:val="en-GB"/>
        </w:rPr>
        <w:t xml:space="preserve">To oversee, manage and direct the work of the Assistant, in line with relevant </w:t>
      </w:r>
      <w:proofErr w:type="gramStart"/>
      <w:r>
        <w:rPr>
          <w:rFonts w:ascii="Tahoma" w:hAnsi="Tahoma" w:cs="Tahoma"/>
          <w:sz w:val="22"/>
          <w:szCs w:val="22"/>
          <w:lang w:val="en-GB"/>
        </w:rPr>
        <w:t>policies;</w:t>
      </w:r>
      <w:proofErr w:type="gramEnd"/>
    </w:p>
    <w:p w14:paraId="209242E8" w14:textId="68D3819A" w:rsidR="00074A59" w:rsidRDefault="00074A59"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Pr>
          <w:rFonts w:ascii="Tahoma" w:hAnsi="Tahoma" w:cs="Tahoma"/>
          <w:sz w:val="22"/>
          <w:szCs w:val="22"/>
          <w:lang w:val="en-GB"/>
        </w:rPr>
        <w:t xml:space="preserve">To ensure all records are well kept (and in line with relevant </w:t>
      </w:r>
      <w:r w:rsidR="009C2CC3">
        <w:rPr>
          <w:rFonts w:ascii="Tahoma" w:hAnsi="Tahoma" w:cs="Tahoma"/>
          <w:sz w:val="22"/>
          <w:szCs w:val="22"/>
          <w:lang w:val="en-GB"/>
        </w:rPr>
        <w:t>p</w:t>
      </w:r>
      <w:r>
        <w:rPr>
          <w:rFonts w:ascii="Tahoma" w:hAnsi="Tahoma" w:cs="Tahoma"/>
          <w:sz w:val="22"/>
          <w:szCs w:val="22"/>
          <w:lang w:val="en-GB"/>
        </w:rPr>
        <w:t>olicies)</w:t>
      </w:r>
    </w:p>
    <w:p w14:paraId="1192562A" w14:textId="3D8A9BFA" w:rsidR="00074A59" w:rsidRPr="00CF0CF5" w:rsidRDefault="00074A59"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Pr>
          <w:rFonts w:ascii="Tahoma" w:hAnsi="Tahoma" w:cs="Tahoma"/>
          <w:sz w:val="22"/>
          <w:szCs w:val="22"/>
          <w:lang w:val="en-GB"/>
        </w:rPr>
        <w:t xml:space="preserve">To take advantage of technological developments </w:t>
      </w:r>
      <w:r w:rsidR="009C2CC3">
        <w:rPr>
          <w:rFonts w:ascii="Tahoma" w:hAnsi="Tahoma" w:cs="Tahoma"/>
          <w:sz w:val="22"/>
          <w:szCs w:val="22"/>
          <w:lang w:val="en-GB"/>
        </w:rPr>
        <w:t>(both from DBF and PCC perspective</w:t>
      </w:r>
      <w:proofErr w:type="gramStart"/>
      <w:r w:rsidR="009C2CC3">
        <w:rPr>
          <w:rFonts w:ascii="Tahoma" w:hAnsi="Tahoma" w:cs="Tahoma"/>
          <w:sz w:val="22"/>
          <w:szCs w:val="22"/>
          <w:lang w:val="en-GB"/>
        </w:rPr>
        <w:t>);</w:t>
      </w:r>
      <w:proofErr w:type="gramEnd"/>
    </w:p>
    <w:p w14:paraId="757AFC31" w14:textId="77777777"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service </w:t>
      </w:r>
      <w:proofErr w:type="gramStart"/>
      <w:r w:rsidRPr="00CF0CF5">
        <w:rPr>
          <w:rFonts w:ascii="Tahoma" w:hAnsi="Tahoma" w:cs="Tahoma"/>
          <w:sz w:val="22"/>
          <w:szCs w:val="22"/>
          <w:lang w:val="en-GB"/>
        </w:rPr>
        <w:t>specific-task</w:t>
      </w:r>
      <w:proofErr w:type="gramEnd"/>
      <w:r w:rsidRPr="00CF0CF5">
        <w:rPr>
          <w:rFonts w:ascii="Tahoma" w:hAnsi="Tahoma" w:cs="Tahoma"/>
          <w:sz w:val="22"/>
          <w:szCs w:val="22"/>
          <w:lang w:val="en-GB"/>
        </w:rPr>
        <w:t xml:space="preserve"> working parties as may be proposed from time to time;</w:t>
      </w:r>
    </w:p>
    <w:p w14:paraId="0A29DA1E" w14:textId="77777777"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share with other staff and groups in assisting with a variety of miscellaneous tasks which are not specifically attributable to any one group. Such tasks could include </w:t>
      </w:r>
      <w:proofErr w:type="gramStart"/>
      <w:r w:rsidRPr="00CF0CF5">
        <w:rPr>
          <w:rFonts w:ascii="Tahoma" w:hAnsi="Tahoma" w:cs="Tahoma"/>
          <w:sz w:val="22"/>
          <w:szCs w:val="22"/>
          <w:lang w:val="en-GB"/>
        </w:rPr>
        <w:t>e.g.</w:t>
      </w:r>
      <w:proofErr w:type="gramEnd"/>
      <w:r w:rsidRPr="00CF0CF5">
        <w:rPr>
          <w:rFonts w:ascii="Tahoma" w:hAnsi="Tahoma" w:cs="Tahoma"/>
          <w:sz w:val="22"/>
          <w:szCs w:val="22"/>
          <w:lang w:val="en-GB"/>
        </w:rPr>
        <w:t xml:space="preserve"> representing the Diocesan Office at Archdeacons’ Visitations, participating at Diocesan Synod meetings, talking to Deanery Synods about the work of the Diocesan Office and dealing with callers at the diocesan office;</w:t>
      </w:r>
    </w:p>
    <w:p w14:paraId="02A15D2F" w14:textId="77777777"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Liaising with communications colleagues with regard to good news and/or alerting them to reputational items and manage and keep up to date relevant pages of the </w:t>
      </w:r>
      <w:proofErr w:type="gramStart"/>
      <w:r w:rsidRPr="00CF0CF5">
        <w:rPr>
          <w:rFonts w:ascii="Tahoma" w:hAnsi="Tahoma" w:cs="Tahoma"/>
          <w:sz w:val="22"/>
          <w:szCs w:val="22"/>
          <w:lang w:val="en-GB"/>
        </w:rPr>
        <w:t>website;</w:t>
      </w:r>
      <w:proofErr w:type="gramEnd"/>
    </w:p>
    <w:p w14:paraId="038094F7" w14:textId="51EB3771"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Anything else the Diocesan Secretary thinks of!</w:t>
      </w:r>
    </w:p>
    <w:p w14:paraId="183DBE05" w14:textId="1EC3B8AE" w:rsidR="00CC2BB3" w:rsidRDefault="00CC2BB3" w:rsidP="00CC2BB3">
      <w:pPr>
        <w:rPr>
          <w:rFonts w:ascii="Tahoma" w:hAnsi="Tahoma" w:cs="Tahoma"/>
          <w:b/>
        </w:rPr>
      </w:pPr>
    </w:p>
    <w:p w14:paraId="5590A129" w14:textId="75DCC6FE" w:rsidR="00804D23" w:rsidRDefault="00804D23" w:rsidP="00CC2BB3">
      <w:pPr>
        <w:rPr>
          <w:rFonts w:ascii="Tahoma" w:hAnsi="Tahoma" w:cs="Tahoma"/>
          <w:b/>
        </w:rPr>
      </w:pPr>
    </w:p>
    <w:p w14:paraId="31CAE96C" w14:textId="5069A47B" w:rsidR="009C2CC3" w:rsidRDefault="009C2CC3" w:rsidP="00CC2BB3">
      <w:pPr>
        <w:rPr>
          <w:rFonts w:ascii="Tahoma" w:hAnsi="Tahoma" w:cs="Tahoma"/>
          <w:b/>
        </w:rPr>
      </w:pPr>
    </w:p>
    <w:p w14:paraId="7FD7F120" w14:textId="77777777" w:rsidR="009C2CC3" w:rsidRPr="00CF0CF5" w:rsidRDefault="009C2CC3" w:rsidP="00CC2BB3">
      <w:pPr>
        <w:rPr>
          <w:rFonts w:ascii="Tahoma" w:hAnsi="Tahoma" w:cs="Tahoma"/>
          <w:b/>
        </w:rPr>
      </w:pPr>
    </w:p>
    <w:p w14:paraId="242518BC" w14:textId="1A4A4ECA" w:rsidR="00904D49" w:rsidRDefault="00904D49" w:rsidP="00CF0CF5">
      <w:pPr>
        <w:jc w:val="center"/>
        <w:rPr>
          <w:rFonts w:ascii="Tahoma" w:hAnsi="Tahoma" w:cs="Tahoma"/>
          <w:b/>
        </w:rPr>
      </w:pPr>
      <w:r w:rsidRPr="00CF0CF5">
        <w:rPr>
          <w:rFonts w:ascii="Tahoma" w:hAnsi="Tahoma" w:cs="Tahoma"/>
          <w:b/>
        </w:rPr>
        <w:lastRenderedPageBreak/>
        <w:t>PERSON SPECIFICATION</w:t>
      </w:r>
    </w:p>
    <w:p w14:paraId="2FBD6018" w14:textId="1A3E0BFF" w:rsidR="009C2CC3" w:rsidRDefault="009C2CC3" w:rsidP="00CF0CF5">
      <w:pPr>
        <w:jc w:val="center"/>
        <w:rPr>
          <w:rFonts w:ascii="Tahoma" w:hAnsi="Tahoma" w:cs="Tahoma"/>
          <w:b/>
        </w:rPr>
      </w:pPr>
      <w:r>
        <w:rPr>
          <w:rFonts w:ascii="Tahoma" w:hAnsi="Tahoma" w:cs="Tahoma"/>
          <w:b/>
        </w:rPr>
        <w:t xml:space="preserve">This is a responsible role and candidates will need to have the qualifications, </w:t>
      </w:r>
      <w:proofErr w:type="gramStart"/>
      <w:r>
        <w:rPr>
          <w:rFonts w:ascii="Tahoma" w:hAnsi="Tahoma" w:cs="Tahoma"/>
          <w:b/>
        </w:rPr>
        <w:t>experience</w:t>
      </w:r>
      <w:proofErr w:type="gramEnd"/>
      <w:r>
        <w:rPr>
          <w:rFonts w:ascii="Tahoma" w:hAnsi="Tahoma" w:cs="Tahoma"/>
          <w:b/>
        </w:rPr>
        <w:t xml:space="preserve"> and authority to gain the confidence of senior clergy and parish representatives.  Candidates will need to be supportive of the diocesan vision, Growing in God.</w:t>
      </w:r>
    </w:p>
    <w:tbl>
      <w:tblPr>
        <w:tblStyle w:val="TableGrid"/>
        <w:tblW w:w="0" w:type="auto"/>
        <w:tblLook w:val="04A0" w:firstRow="1" w:lastRow="0" w:firstColumn="1" w:lastColumn="0" w:noHBand="0" w:noVBand="1"/>
      </w:tblPr>
      <w:tblGrid>
        <w:gridCol w:w="6658"/>
        <w:gridCol w:w="3798"/>
      </w:tblGrid>
      <w:tr w:rsidR="008D0ED6" w:rsidRPr="0070167C" w14:paraId="3374357B" w14:textId="77777777" w:rsidTr="009C2CC3">
        <w:trPr>
          <w:tblHeader/>
        </w:trPr>
        <w:tc>
          <w:tcPr>
            <w:tcW w:w="6658" w:type="dxa"/>
          </w:tcPr>
          <w:p w14:paraId="3BC0A532" w14:textId="77777777" w:rsidR="008D0ED6" w:rsidRPr="0070167C" w:rsidRDefault="008D0ED6" w:rsidP="008D0ED6">
            <w:pPr>
              <w:pStyle w:val="BodyA"/>
              <w:spacing w:after="120"/>
              <w:jc w:val="center"/>
              <w:rPr>
                <w:rFonts w:ascii="Tahoma" w:hAnsi="Tahoma" w:cs="Tahoma"/>
                <w:b/>
                <w:sz w:val="22"/>
                <w:szCs w:val="22"/>
              </w:rPr>
            </w:pPr>
            <w:r w:rsidRPr="0070167C">
              <w:rPr>
                <w:rFonts w:ascii="Tahoma" w:hAnsi="Tahoma" w:cs="Tahoma"/>
                <w:b/>
                <w:sz w:val="22"/>
                <w:szCs w:val="22"/>
              </w:rPr>
              <w:t>ESSENTIAL</w:t>
            </w:r>
          </w:p>
        </w:tc>
        <w:tc>
          <w:tcPr>
            <w:tcW w:w="3798" w:type="dxa"/>
          </w:tcPr>
          <w:p w14:paraId="688E3AD7" w14:textId="77777777" w:rsidR="008D0ED6" w:rsidRPr="0070167C" w:rsidRDefault="008D0ED6" w:rsidP="008D0ED6">
            <w:pPr>
              <w:pStyle w:val="BodyA"/>
              <w:spacing w:after="120"/>
              <w:jc w:val="center"/>
              <w:rPr>
                <w:rFonts w:ascii="Tahoma" w:hAnsi="Tahoma" w:cs="Tahoma"/>
                <w:b/>
                <w:sz w:val="22"/>
                <w:szCs w:val="22"/>
              </w:rPr>
            </w:pPr>
            <w:r w:rsidRPr="0070167C">
              <w:rPr>
                <w:rFonts w:ascii="Tahoma" w:hAnsi="Tahoma" w:cs="Tahoma"/>
                <w:b/>
                <w:sz w:val="22"/>
                <w:szCs w:val="22"/>
              </w:rPr>
              <w:t>DESIRABLE</w:t>
            </w:r>
          </w:p>
        </w:tc>
      </w:tr>
      <w:tr w:rsidR="008D0ED6" w:rsidRPr="0070167C" w14:paraId="52793A4C" w14:textId="77777777" w:rsidTr="008D0ED6">
        <w:tc>
          <w:tcPr>
            <w:tcW w:w="10456" w:type="dxa"/>
            <w:gridSpan w:val="2"/>
          </w:tcPr>
          <w:p w14:paraId="0C346E54" w14:textId="77777777" w:rsidR="008D0ED6" w:rsidRPr="0070167C" w:rsidRDefault="008D0ED6" w:rsidP="008D0ED6">
            <w:pPr>
              <w:pStyle w:val="BodyA"/>
              <w:spacing w:line="276" w:lineRule="auto"/>
              <w:jc w:val="center"/>
              <w:rPr>
                <w:rFonts w:ascii="Tahoma" w:hAnsi="Tahoma" w:cs="Tahoma"/>
                <w:sz w:val="22"/>
                <w:szCs w:val="22"/>
              </w:rPr>
            </w:pPr>
            <w:r w:rsidRPr="0070167C">
              <w:rPr>
                <w:rFonts w:ascii="Tahoma" w:hAnsi="Tahoma" w:cs="Tahoma"/>
                <w:b/>
                <w:bCs/>
                <w:sz w:val="22"/>
                <w:szCs w:val="22"/>
              </w:rPr>
              <w:t>Qualifications/Knowledge and Experience</w:t>
            </w:r>
          </w:p>
        </w:tc>
      </w:tr>
      <w:tr w:rsidR="008D0ED6" w:rsidRPr="00465B0D" w14:paraId="187AAFA5" w14:textId="77777777" w:rsidTr="009C2CC3">
        <w:tc>
          <w:tcPr>
            <w:tcW w:w="6658" w:type="dxa"/>
          </w:tcPr>
          <w:p w14:paraId="1FD48576" w14:textId="7973FCEB" w:rsidR="00AE4373" w:rsidRDefault="00AE4373" w:rsidP="00AE4373">
            <w:pPr>
              <w:pStyle w:val="ListParagraph"/>
              <w:spacing w:after="160" w:line="256" w:lineRule="auto"/>
              <w:ind w:left="0"/>
              <w:rPr>
                <w:rFonts w:ascii="Tahoma" w:hAnsi="Tahoma" w:cs="Tahoma"/>
              </w:rPr>
            </w:pPr>
            <w:r>
              <w:rPr>
                <w:rFonts w:ascii="Tahoma" w:hAnsi="Tahoma" w:cs="Tahoma"/>
              </w:rPr>
              <w:t>KNOWLEDGE OF:</w:t>
            </w:r>
          </w:p>
          <w:p w14:paraId="33A522F4" w14:textId="48CA73A6" w:rsidR="008D0ED6" w:rsidRPr="00465B0D" w:rsidRDefault="008D0ED6" w:rsidP="008D0ED6">
            <w:pPr>
              <w:pStyle w:val="ListParagraph"/>
              <w:numPr>
                <w:ilvl w:val="0"/>
                <w:numId w:val="17"/>
              </w:numPr>
              <w:spacing w:after="160" w:line="256" w:lineRule="auto"/>
              <w:rPr>
                <w:rFonts w:ascii="Tahoma" w:hAnsi="Tahoma" w:cs="Tahoma"/>
              </w:rPr>
            </w:pPr>
            <w:r w:rsidRPr="00465B0D">
              <w:rPr>
                <w:rFonts w:ascii="Tahoma" w:hAnsi="Tahoma" w:cs="Tahoma"/>
              </w:rPr>
              <w:t>UK property law and regulations and their practical application. OR</w:t>
            </w:r>
          </w:p>
          <w:p w14:paraId="1D470F1B" w14:textId="77777777" w:rsidR="00AE4373" w:rsidRDefault="00AE4373" w:rsidP="00AE4373">
            <w:pPr>
              <w:pStyle w:val="ListParagraph"/>
              <w:numPr>
                <w:ilvl w:val="0"/>
                <w:numId w:val="17"/>
              </w:numPr>
              <w:spacing w:after="160" w:line="256" w:lineRule="auto"/>
              <w:rPr>
                <w:rFonts w:ascii="Tahoma" w:hAnsi="Tahoma" w:cs="Tahoma"/>
              </w:rPr>
            </w:pPr>
            <w:proofErr w:type="gramStart"/>
            <w:r>
              <w:rPr>
                <w:rFonts w:ascii="Tahoma" w:hAnsi="Tahoma" w:cs="Tahoma"/>
              </w:rPr>
              <w:t>B</w:t>
            </w:r>
            <w:r w:rsidR="008D0ED6" w:rsidRPr="00465B0D">
              <w:rPr>
                <w:rFonts w:ascii="Tahoma" w:hAnsi="Tahoma" w:cs="Tahoma"/>
              </w:rPr>
              <w:t>uildings</w:t>
            </w:r>
            <w:proofErr w:type="gramEnd"/>
            <w:r w:rsidR="008D0ED6" w:rsidRPr="00465B0D">
              <w:rPr>
                <w:rFonts w:ascii="Tahoma" w:hAnsi="Tahoma" w:cs="Tahoma"/>
              </w:rPr>
              <w:t xml:space="preserve"> legislation and its application </w:t>
            </w:r>
            <w:r>
              <w:rPr>
                <w:rFonts w:ascii="Tahoma" w:hAnsi="Tahoma" w:cs="Tahoma"/>
              </w:rPr>
              <w:t>in</w:t>
            </w:r>
            <w:r w:rsidR="008D0ED6" w:rsidRPr="00465B0D">
              <w:rPr>
                <w:rFonts w:ascii="Tahoma" w:hAnsi="Tahoma" w:cs="Tahoma"/>
              </w:rPr>
              <w:t xml:space="preserve"> a Church of England context. OR </w:t>
            </w:r>
          </w:p>
          <w:p w14:paraId="55ECBB74" w14:textId="771BDB8D" w:rsidR="008D0ED6" w:rsidRPr="00AE4373" w:rsidRDefault="00AE4373" w:rsidP="00AE4373">
            <w:pPr>
              <w:pStyle w:val="ListParagraph"/>
              <w:numPr>
                <w:ilvl w:val="0"/>
                <w:numId w:val="17"/>
              </w:numPr>
              <w:spacing w:after="160" w:line="256" w:lineRule="auto"/>
              <w:rPr>
                <w:rFonts w:ascii="Tahoma" w:hAnsi="Tahoma" w:cs="Tahoma"/>
              </w:rPr>
            </w:pPr>
            <w:r>
              <w:rPr>
                <w:rFonts w:ascii="Tahoma" w:hAnsi="Tahoma" w:cs="Tahoma"/>
              </w:rPr>
              <w:t>T</w:t>
            </w:r>
            <w:r w:rsidR="008D0ED6" w:rsidRPr="00AE4373">
              <w:rPr>
                <w:rFonts w:ascii="Tahoma" w:hAnsi="Tahoma" w:cs="Tahoma"/>
              </w:rPr>
              <w:t xml:space="preserve">he Church Faculty regulations and mechanisms of the DAC.  </w:t>
            </w:r>
          </w:p>
          <w:p w14:paraId="25E37FAB" w14:textId="22D20384" w:rsidR="00AE4373" w:rsidRDefault="00AE4373" w:rsidP="00AE4373">
            <w:pPr>
              <w:pBdr>
                <w:top w:val="nil"/>
                <w:left w:val="nil"/>
                <w:bottom w:val="nil"/>
                <w:right w:val="nil"/>
                <w:between w:val="nil"/>
                <w:bar w:val="nil"/>
              </w:pBdr>
              <w:spacing w:before="120"/>
              <w:jc w:val="both"/>
              <w:rPr>
                <w:rFonts w:ascii="Tahoma" w:hAnsi="Tahoma" w:cs="Tahoma"/>
              </w:rPr>
            </w:pPr>
            <w:r>
              <w:rPr>
                <w:rFonts w:ascii="Tahoma" w:hAnsi="Tahoma" w:cs="Tahoma"/>
              </w:rPr>
              <w:t>EXPERIENCE OF:</w:t>
            </w:r>
          </w:p>
          <w:p w14:paraId="1E0FBD44" w14:textId="1361FD6B" w:rsidR="00AE4373" w:rsidRPr="00465B0D" w:rsidRDefault="00AE4373" w:rsidP="00AE4373">
            <w:pPr>
              <w:pStyle w:val="ListParagraph"/>
              <w:numPr>
                <w:ilvl w:val="0"/>
                <w:numId w:val="17"/>
              </w:numPr>
              <w:spacing w:after="160" w:line="256" w:lineRule="auto"/>
              <w:rPr>
                <w:rFonts w:ascii="Tahoma" w:hAnsi="Tahoma" w:cs="Tahoma"/>
              </w:rPr>
            </w:pPr>
            <w:r>
              <w:rPr>
                <w:rFonts w:ascii="Tahoma" w:hAnsi="Tahoma" w:cs="Tahoma"/>
              </w:rPr>
              <w:t>O</w:t>
            </w:r>
            <w:r w:rsidRPr="00465B0D">
              <w:rPr>
                <w:rFonts w:ascii="Tahoma" w:hAnsi="Tahoma" w:cs="Tahoma"/>
              </w:rPr>
              <w:t xml:space="preserve">perating in a professional environment such as legal services or a large charity (including DBFs)/public sector organisation. OR </w:t>
            </w:r>
          </w:p>
          <w:p w14:paraId="5CDC97D1" w14:textId="2651346C" w:rsidR="00AE4373" w:rsidRPr="00465B0D" w:rsidRDefault="00AE4373" w:rsidP="00AE4373">
            <w:pPr>
              <w:pStyle w:val="ListParagraph"/>
              <w:numPr>
                <w:ilvl w:val="0"/>
                <w:numId w:val="17"/>
              </w:numPr>
              <w:rPr>
                <w:rFonts w:ascii="Tahoma" w:hAnsi="Tahoma" w:cs="Tahoma"/>
              </w:rPr>
            </w:pPr>
            <w:r>
              <w:rPr>
                <w:rFonts w:ascii="Tahoma" w:hAnsi="Tahoma" w:cs="Tahoma"/>
              </w:rPr>
              <w:t>M</w:t>
            </w:r>
            <w:r w:rsidRPr="00465B0D">
              <w:rPr>
                <w:rFonts w:ascii="Tahoma" w:hAnsi="Tahoma" w:cs="Tahoma"/>
              </w:rPr>
              <w:t>anaging historic buildings. OR</w:t>
            </w:r>
          </w:p>
          <w:p w14:paraId="4AE30E17" w14:textId="77777777" w:rsidR="00804D23" w:rsidRDefault="00AE4373" w:rsidP="00AE4373">
            <w:pPr>
              <w:pStyle w:val="ListParagraph"/>
              <w:numPr>
                <w:ilvl w:val="0"/>
                <w:numId w:val="17"/>
              </w:numPr>
              <w:rPr>
                <w:rFonts w:ascii="Tahoma" w:hAnsi="Tahoma" w:cs="Tahoma"/>
              </w:rPr>
            </w:pPr>
            <w:r w:rsidRPr="00465B0D">
              <w:rPr>
                <w:rFonts w:ascii="Tahoma" w:hAnsi="Tahoma" w:cs="Tahoma"/>
              </w:rPr>
              <w:t>Planning within a local authority or relevant amenity society</w:t>
            </w:r>
          </w:p>
          <w:p w14:paraId="1510CF06" w14:textId="1E5C02C5" w:rsidR="00AE4373" w:rsidRPr="00AE4373" w:rsidRDefault="00AE4373" w:rsidP="00AE4373">
            <w:pPr>
              <w:pStyle w:val="ListParagraph"/>
              <w:ind w:left="360"/>
              <w:rPr>
                <w:rFonts w:ascii="Tahoma" w:hAnsi="Tahoma" w:cs="Tahoma"/>
              </w:rPr>
            </w:pPr>
          </w:p>
        </w:tc>
        <w:tc>
          <w:tcPr>
            <w:tcW w:w="3798" w:type="dxa"/>
          </w:tcPr>
          <w:p w14:paraId="62C785DC" w14:textId="3810AD44" w:rsidR="008D0ED6" w:rsidRPr="00465B0D" w:rsidRDefault="008D0ED6" w:rsidP="008D0ED6">
            <w:pPr>
              <w:pStyle w:val="ListParagraph"/>
              <w:numPr>
                <w:ilvl w:val="0"/>
                <w:numId w:val="18"/>
              </w:numPr>
              <w:pBdr>
                <w:top w:val="nil"/>
                <w:left w:val="nil"/>
                <w:bottom w:val="nil"/>
                <w:right w:val="nil"/>
                <w:between w:val="nil"/>
                <w:bar w:val="nil"/>
              </w:pBdr>
              <w:contextualSpacing w:val="0"/>
              <w:rPr>
                <w:rFonts w:ascii="Tahoma" w:hAnsi="Tahoma" w:cs="Tahoma"/>
                <w:color w:val="231F20"/>
                <w:lang w:eastAsia="zh-CN"/>
              </w:rPr>
            </w:pPr>
            <w:r w:rsidRPr="00465B0D">
              <w:rPr>
                <w:rFonts w:ascii="Tahoma" w:hAnsi="Tahoma" w:cs="Tahoma"/>
              </w:rPr>
              <w:t>Degree or equivalent level of education.</w:t>
            </w:r>
          </w:p>
          <w:p w14:paraId="1B673678" w14:textId="77777777" w:rsidR="008D0ED6" w:rsidRPr="00465B0D" w:rsidRDefault="008D0ED6" w:rsidP="008D0ED6">
            <w:pPr>
              <w:pStyle w:val="ListParagraph"/>
              <w:numPr>
                <w:ilvl w:val="0"/>
                <w:numId w:val="18"/>
              </w:numPr>
              <w:rPr>
                <w:rFonts w:ascii="Tahoma" w:hAnsi="Tahoma" w:cs="Tahoma"/>
              </w:rPr>
            </w:pPr>
            <w:r w:rsidRPr="00465B0D">
              <w:rPr>
                <w:rFonts w:ascii="Tahoma" w:hAnsi="Tahoma" w:cs="Tahoma"/>
              </w:rPr>
              <w:t>Knowledge of the way in which a DAC operates.</w:t>
            </w:r>
          </w:p>
          <w:p w14:paraId="0C786653" w14:textId="77777777" w:rsidR="008D0ED6" w:rsidRPr="00465B0D" w:rsidRDefault="008D0ED6" w:rsidP="008D0ED6">
            <w:pPr>
              <w:pStyle w:val="ListParagraph"/>
              <w:numPr>
                <w:ilvl w:val="0"/>
                <w:numId w:val="18"/>
              </w:numPr>
              <w:spacing w:after="160" w:line="256" w:lineRule="auto"/>
              <w:rPr>
                <w:rFonts w:ascii="Tahoma" w:hAnsi="Tahoma" w:cs="Tahoma"/>
              </w:rPr>
            </w:pPr>
            <w:r w:rsidRPr="00465B0D">
              <w:rPr>
                <w:rFonts w:ascii="Tahoma" w:hAnsi="Tahoma" w:cs="Tahoma"/>
              </w:rPr>
              <w:t>Good working knowledge of the Church of England, its organisation and governance structures.</w:t>
            </w:r>
          </w:p>
          <w:p w14:paraId="60041A88" w14:textId="01FA2771" w:rsidR="008D0ED6" w:rsidRPr="00465B0D" w:rsidRDefault="008D0ED6" w:rsidP="00D3725A">
            <w:pPr>
              <w:pStyle w:val="ListParagraph"/>
              <w:numPr>
                <w:ilvl w:val="0"/>
                <w:numId w:val="18"/>
              </w:numPr>
              <w:pBdr>
                <w:top w:val="nil"/>
                <w:left w:val="nil"/>
                <w:bottom w:val="nil"/>
                <w:right w:val="nil"/>
                <w:between w:val="nil"/>
                <w:bar w:val="nil"/>
              </w:pBdr>
              <w:contextualSpacing w:val="0"/>
              <w:rPr>
                <w:rFonts w:ascii="Tahoma" w:hAnsi="Tahoma" w:cs="Tahoma"/>
                <w:color w:val="231F20"/>
                <w:lang w:eastAsia="zh-CN"/>
              </w:rPr>
            </w:pPr>
            <w:r w:rsidRPr="00465B0D">
              <w:rPr>
                <w:rFonts w:ascii="Tahoma" w:hAnsi="Tahoma" w:cs="Tahoma"/>
              </w:rPr>
              <w:t>Knowledge and interest in the environmental sustainability of church buildings and climate change issues.</w:t>
            </w:r>
          </w:p>
        </w:tc>
      </w:tr>
      <w:tr w:rsidR="008D0ED6" w:rsidRPr="00465B0D" w14:paraId="65DC52D7" w14:textId="77777777" w:rsidTr="008D0ED6">
        <w:tc>
          <w:tcPr>
            <w:tcW w:w="10456" w:type="dxa"/>
            <w:gridSpan w:val="2"/>
          </w:tcPr>
          <w:p w14:paraId="35B1176C" w14:textId="77777777" w:rsidR="008D0ED6" w:rsidRPr="00465B0D" w:rsidRDefault="008D0ED6" w:rsidP="008D0ED6">
            <w:pPr>
              <w:pStyle w:val="BodyA"/>
              <w:spacing w:after="120"/>
              <w:jc w:val="center"/>
              <w:rPr>
                <w:rFonts w:ascii="Tahoma" w:hAnsi="Tahoma" w:cs="Tahoma"/>
                <w:sz w:val="22"/>
                <w:szCs w:val="22"/>
              </w:rPr>
            </w:pPr>
            <w:r w:rsidRPr="00465B0D">
              <w:rPr>
                <w:rFonts w:ascii="Tahoma" w:hAnsi="Tahoma" w:cs="Tahoma"/>
                <w:b/>
                <w:bCs/>
                <w:sz w:val="22"/>
                <w:szCs w:val="22"/>
              </w:rPr>
              <w:t>Skills and Abilities /Aptitudes</w:t>
            </w:r>
          </w:p>
        </w:tc>
      </w:tr>
      <w:tr w:rsidR="008D0ED6" w:rsidRPr="00465B0D" w14:paraId="62E9840E" w14:textId="77777777" w:rsidTr="009C2CC3">
        <w:tc>
          <w:tcPr>
            <w:tcW w:w="6658" w:type="dxa"/>
          </w:tcPr>
          <w:p w14:paraId="799B7B08"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Strong organisational and planning skills to anticipate and plan for work in advance. </w:t>
            </w:r>
          </w:p>
          <w:p w14:paraId="5CCBCB67"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Pragmatic approach to resolving priorities and workload challenges.</w:t>
            </w:r>
          </w:p>
          <w:p w14:paraId="11472508"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Delivery-focused, understands what is important to key stakeholders, committed to achieving goals. </w:t>
            </w:r>
          </w:p>
          <w:p w14:paraId="71646BFC"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Ability to deliver multiple projects concurrently on time and to budget.</w:t>
            </w:r>
          </w:p>
          <w:p w14:paraId="348F98B6" w14:textId="77777777" w:rsidR="008D0ED6" w:rsidRPr="00465B0D" w:rsidRDefault="008D0ED6" w:rsidP="008D0ED6">
            <w:pPr>
              <w:pStyle w:val="ListParagraph"/>
              <w:numPr>
                <w:ilvl w:val="0"/>
                <w:numId w:val="20"/>
              </w:numPr>
              <w:rPr>
                <w:rFonts w:ascii="Tahoma" w:hAnsi="Tahoma" w:cs="Tahoma"/>
              </w:rPr>
            </w:pPr>
            <w:r w:rsidRPr="00465B0D">
              <w:rPr>
                <w:rFonts w:ascii="Tahoma" w:hAnsi="Tahoma" w:cs="Tahoma"/>
              </w:rPr>
              <w:t xml:space="preserve">Strong analytical skills, with the ability to document and present facts and figures in a clear and concise </w:t>
            </w:r>
            <w:proofErr w:type="gramStart"/>
            <w:r w:rsidRPr="00465B0D">
              <w:rPr>
                <w:rFonts w:ascii="Tahoma" w:hAnsi="Tahoma" w:cs="Tahoma"/>
              </w:rPr>
              <w:t>way</w:t>
            </w:r>
            <w:proofErr w:type="gramEnd"/>
          </w:p>
          <w:p w14:paraId="03E242D5"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Pays good attention to detail.  </w:t>
            </w:r>
          </w:p>
          <w:p w14:paraId="1A2A8826"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Effective communicator, with excellent written and verbal communication skills. </w:t>
            </w:r>
          </w:p>
          <w:p w14:paraId="26BD60A1" w14:textId="49B6F96D"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IT skills: good knowledge MS office (all packages) and an ease with using technology such as smart phones, tablets, laptops.</w:t>
            </w:r>
          </w:p>
          <w:p w14:paraId="3419405C" w14:textId="77777777" w:rsidR="008D0ED6" w:rsidRPr="00465B0D" w:rsidRDefault="008D0ED6" w:rsidP="008D0ED6">
            <w:pPr>
              <w:numPr>
                <w:ilvl w:val="0"/>
                <w:numId w:val="20"/>
              </w:numPr>
              <w:pBdr>
                <w:top w:val="nil"/>
                <w:left w:val="nil"/>
                <w:bottom w:val="nil"/>
                <w:right w:val="nil"/>
                <w:between w:val="nil"/>
                <w:bar w:val="nil"/>
              </w:pBdr>
              <w:spacing w:before="120"/>
              <w:jc w:val="both"/>
              <w:rPr>
                <w:rFonts w:ascii="Tahoma" w:hAnsi="Tahoma" w:cs="Tahoma"/>
              </w:rPr>
            </w:pPr>
            <w:r w:rsidRPr="00465B0D">
              <w:rPr>
                <w:rFonts w:ascii="Tahoma" w:hAnsi="Tahoma" w:cs="Tahoma"/>
              </w:rPr>
              <w:t>Quick learner with an aptitude and capacity to read and apply legal documents.</w:t>
            </w:r>
          </w:p>
          <w:p w14:paraId="47C6D1CD"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Demonstrable maturity and professionalism. </w:t>
            </w:r>
          </w:p>
          <w:p w14:paraId="316B9125"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Able to work on own initiative as well as being integral member of a team. </w:t>
            </w:r>
          </w:p>
          <w:p w14:paraId="06AC12F5"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Can quickly establish credibility and respect and build strong working relationships with wide range of colleagues - clergy (at all levels), parish representatives, buildings officers etc. </w:t>
            </w:r>
          </w:p>
          <w:p w14:paraId="126004AB" w14:textId="77777777" w:rsidR="008D0ED6" w:rsidRPr="00465B0D" w:rsidRDefault="008D0ED6" w:rsidP="008D0ED6">
            <w:pPr>
              <w:pStyle w:val="ListParagraph"/>
              <w:numPr>
                <w:ilvl w:val="0"/>
                <w:numId w:val="20"/>
              </w:numPr>
              <w:spacing w:after="160" w:line="256" w:lineRule="auto"/>
              <w:rPr>
                <w:rFonts w:ascii="Tahoma" w:hAnsi="Tahoma" w:cs="Tahoma"/>
              </w:rPr>
            </w:pPr>
            <w:r w:rsidRPr="00465B0D">
              <w:rPr>
                <w:rFonts w:ascii="Tahoma" w:hAnsi="Tahoma" w:cs="Tahoma"/>
              </w:rPr>
              <w:t xml:space="preserve">A capacity and willingness to be flexible and adapt to changing work priorities. </w:t>
            </w:r>
          </w:p>
          <w:p w14:paraId="1D58FF89" w14:textId="77777777" w:rsidR="00FA2B9E" w:rsidRDefault="008D0ED6" w:rsidP="00FA2B9E">
            <w:pPr>
              <w:pStyle w:val="ListParagraph"/>
              <w:numPr>
                <w:ilvl w:val="0"/>
                <w:numId w:val="20"/>
              </w:numPr>
              <w:spacing w:after="160" w:line="256" w:lineRule="auto"/>
              <w:rPr>
                <w:rFonts w:ascii="Tahoma" w:hAnsi="Tahoma" w:cs="Tahoma"/>
              </w:rPr>
            </w:pPr>
            <w:r w:rsidRPr="00465B0D">
              <w:rPr>
                <w:rFonts w:ascii="Tahoma" w:hAnsi="Tahoma" w:cs="Tahoma"/>
              </w:rPr>
              <w:t>Comfortable working in an open plan, modern office environment.</w:t>
            </w:r>
          </w:p>
          <w:p w14:paraId="54E4287D" w14:textId="246FE3C0" w:rsidR="00E5163D" w:rsidRPr="00FA2B9E" w:rsidRDefault="008D0ED6" w:rsidP="00FA2B9E">
            <w:pPr>
              <w:pStyle w:val="ListParagraph"/>
              <w:numPr>
                <w:ilvl w:val="0"/>
                <w:numId w:val="20"/>
              </w:numPr>
              <w:spacing w:after="160" w:line="256" w:lineRule="auto"/>
              <w:rPr>
                <w:rFonts w:ascii="Tahoma" w:hAnsi="Tahoma" w:cs="Tahoma"/>
              </w:rPr>
            </w:pPr>
            <w:r w:rsidRPr="00FA2B9E">
              <w:rPr>
                <w:rFonts w:ascii="Tahoma" w:hAnsi="Tahoma" w:cs="Tahoma"/>
              </w:rPr>
              <w:t xml:space="preserve">Responsive, proactive, </w:t>
            </w:r>
            <w:proofErr w:type="gramStart"/>
            <w:r w:rsidRPr="00FA2B9E">
              <w:rPr>
                <w:rFonts w:ascii="Tahoma" w:hAnsi="Tahoma" w:cs="Tahoma"/>
              </w:rPr>
              <w:t>positive</w:t>
            </w:r>
            <w:proofErr w:type="gramEnd"/>
            <w:r w:rsidRPr="00FA2B9E">
              <w:rPr>
                <w:rFonts w:ascii="Tahoma" w:hAnsi="Tahoma" w:cs="Tahoma"/>
              </w:rPr>
              <w:t xml:space="preserve"> and reliable</w:t>
            </w:r>
          </w:p>
        </w:tc>
        <w:tc>
          <w:tcPr>
            <w:tcW w:w="3798" w:type="dxa"/>
          </w:tcPr>
          <w:p w14:paraId="196F6E5C" w14:textId="42CBB8FC" w:rsidR="008D0ED6" w:rsidRPr="00465B0D" w:rsidRDefault="008D0ED6" w:rsidP="00FE58D6">
            <w:pPr>
              <w:spacing w:before="120" w:after="120"/>
              <w:ind w:left="360"/>
              <w:jc w:val="both"/>
              <w:rPr>
                <w:rFonts w:ascii="Tahoma" w:hAnsi="Tahoma" w:cs="Tahoma"/>
              </w:rPr>
            </w:pPr>
            <w:r w:rsidRPr="00465B0D">
              <w:rPr>
                <w:rFonts w:ascii="Tahoma" w:hAnsi="Tahoma" w:cs="Tahoma"/>
              </w:rPr>
              <w:t xml:space="preserve"> </w:t>
            </w:r>
          </w:p>
        </w:tc>
      </w:tr>
      <w:tr w:rsidR="008D0ED6" w:rsidRPr="00465B0D" w14:paraId="358A4A6C" w14:textId="77777777" w:rsidTr="008D0ED6">
        <w:tc>
          <w:tcPr>
            <w:tcW w:w="10456" w:type="dxa"/>
            <w:gridSpan w:val="2"/>
          </w:tcPr>
          <w:p w14:paraId="337BF59D" w14:textId="489B9B7D" w:rsidR="008D0ED6" w:rsidRPr="00465B0D" w:rsidRDefault="008D0ED6" w:rsidP="008D0ED6">
            <w:pPr>
              <w:pStyle w:val="BodyA"/>
              <w:spacing w:after="120"/>
              <w:jc w:val="center"/>
              <w:rPr>
                <w:rFonts w:ascii="Tahoma" w:hAnsi="Tahoma" w:cs="Tahoma"/>
                <w:sz w:val="22"/>
                <w:szCs w:val="22"/>
              </w:rPr>
            </w:pPr>
            <w:r w:rsidRPr="00465B0D">
              <w:rPr>
                <w:rFonts w:ascii="Tahoma" w:hAnsi="Tahoma" w:cs="Tahoma"/>
                <w:b/>
                <w:bCs/>
                <w:sz w:val="22"/>
                <w:szCs w:val="22"/>
              </w:rPr>
              <w:lastRenderedPageBreak/>
              <w:t>Work-Related Personal Qualities</w:t>
            </w:r>
          </w:p>
        </w:tc>
      </w:tr>
      <w:tr w:rsidR="008D0ED6" w:rsidRPr="00465B0D" w14:paraId="7C53E7D9" w14:textId="77777777" w:rsidTr="009C2CC3">
        <w:tc>
          <w:tcPr>
            <w:tcW w:w="6658" w:type="dxa"/>
          </w:tcPr>
          <w:p w14:paraId="3E7A59F5" w14:textId="77777777" w:rsidR="008D0ED6" w:rsidRPr="00465B0D" w:rsidRDefault="008D0ED6" w:rsidP="00AE4373">
            <w:pPr>
              <w:pStyle w:val="ListParagraph"/>
              <w:numPr>
                <w:ilvl w:val="0"/>
                <w:numId w:val="19"/>
              </w:numPr>
              <w:spacing w:after="160" w:line="256" w:lineRule="auto"/>
              <w:rPr>
                <w:rFonts w:ascii="Tahoma" w:hAnsi="Tahoma" w:cs="Tahoma"/>
              </w:rPr>
            </w:pPr>
            <w:r w:rsidRPr="00465B0D">
              <w:rPr>
                <w:rFonts w:ascii="Tahoma" w:hAnsi="Tahoma" w:cs="Tahoma"/>
              </w:rPr>
              <w:t xml:space="preserve">Able to travel widely around the diocese when required, with a full, clean driving </w:t>
            </w:r>
            <w:proofErr w:type="gramStart"/>
            <w:r w:rsidRPr="00465B0D">
              <w:rPr>
                <w:rFonts w:ascii="Tahoma" w:hAnsi="Tahoma" w:cs="Tahoma"/>
              </w:rPr>
              <w:t>licence</w:t>
            </w:r>
            <w:proofErr w:type="gramEnd"/>
            <w:r w:rsidRPr="00465B0D">
              <w:rPr>
                <w:rFonts w:ascii="Tahoma" w:hAnsi="Tahoma" w:cs="Tahoma"/>
              </w:rPr>
              <w:t xml:space="preserve"> </w:t>
            </w:r>
          </w:p>
          <w:p w14:paraId="051EF88E" w14:textId="77777777" w:rsidR="00FA2B9E" w:rsidRDefault="00AE4373" w:rsidP="00FA2B9E">
            <w:pPr>
              <w:pStyle w:val="ListParagraph"/>
              <w:numPr>
                <w:ilvl w:val="0"/>
                <w:numId w:val="19"/>
              </w:numPr>
              <w:spacing w:after="160" w:line="256" w:lineRule="auto"/>
              <w:rPr>
                <w:rFonts w:ascii="Tahoma" w:hAnsi="Tahoma" w:cs="Tahoma"/>
              </w:rPr>
            </w:pPr>
            <w:r w:rsidRPr="00FA2B9E">
              <w:rPr>
                <w:rFonts w:ascii="Tahoma" w:hAnsi="Tahoma" w:cs="Tahoma"/>
              </w:rPr>
              <w:t>Comfortable and confident</w:t>
            </w:r>
            <w:r w:rsidR="00FA2B9E" w:rsidRPr="00FA2B9E">
              <w:rPr>
                <w:rFonts w:ascii="Tahoma" w:hAnsi="Tahoma" w:cs="Tahoma"/>
              </w:rPr>
              <w:t xml:space="preserve"> in</w:t>
            </w:r>
            <w:r w:rsidRPr="00FA2B9E">
              <w:rPr>
                <w:rFonts w:ascii="Tahoma" w:hAnsi="Tahoma" w:cs="Tahoma"/>
              </w:rPr>
              <w:t xml:space="preserve"> communicat</w:t>
            </w:r>
            <w:r w:rsidR="00FA2B9E" w:rsidRPr="00FA2B9E">
              <w:rPr>
                <w:rFonts w:ascii="Tahoma" w:hAnsi="Tahoma" w:cs="Tahoma"/>
              </w:rPr>
              <w:t>ing and w</w:t>
            </w:r>
            <w:r w:rsidRPr="00FA2B9E">
              <w:rPr>
                <w:rFonts w:ascii="Tahoma" w:hAnsi="Tahoma" w:cs="Tahoma"/>
              </w:rPr>
              <w:t>ork</w:t>
            </w:r>
            <w:r w:rsidR="00FA2B9E" w:rsidRPr="00FA2B9E">
              <w:rPr>
                <w:rFonts w:ascii="Tahoma" w:hAnsi="Tahoma" w:cs="Tahoma"/>
              </w:rPr>
              <w:t>ing</w:t>
            </w:r>
            <w:r w:rsidRPr="00FA2B9E">
              <w:rPr>
                <w:rFonts w:ascii="Tahoma" w:hAnsi="Tahoma" w:cs="Tahoma"/>
              </w:rPr>
              <w:t xml:space="preserve"> with people of all ages and </w:t>
            </w:r>
            <w:proofErr w:type="gramStart"/>
            <w:r w:rsidRPr="00FA2B9E">
              <w:rPr>
                <w:rFonts w:ascii="Tahoma" w:hAnsi="Tahoma" w:cs="Tahoma"/>
              </w:rPr>
              <w:t>backgrounds</w:t>
            </w:r>
            <w:proofErr w:type="gramEnd"/>
            <w:r w:rsidRPr="00FA2B9E">
              <w:rPr>
                <w:rFonts w:ascii="Tahoma" w:hAnsi="Tahoma" w:cs="Tahoma"/>
              </w:rPr>
              <w:t xml:space="preserve"> </w:t>
            </w:r>
          </w:p>
          <w:p w14:paraId="6F9143A9" w14:textId="46BABE2F" w:rsidR="008D0ED6" w:rsidRPr="00FA2B9E" w:rsidRDefault="008D0ED6" w:rsidP="00FA2B9E">
            <w:pPr>
              <w:pStyle w:val="ListParagraph"/>
              <w:numPr>
                <w:ilvl w:val="0"/>
                <w:numId w:val="19"/>
              </w:numPr>
              <w:spacing w:after="160" w:line="256" w:lineRule="auto"/>
              <w:rPr>
                <w:rFonts w:ascii="Tahoma" w:hAnsi="Tahoma" w:cs="Tahoma"/>
              </w:rPr>
            </w:pPr>
            <w:r w:rsidRPr="00FA2B9E">
              <w:rPr>
                <w:rFonts w:ascii="Tahoma" w:hAnsi="Tahoma" w:cs="Tahoma"/>
              </w:rPr>
              <w:t>In sympathy with the aims and mission of the Church of England</w:t>
            </w:r>
          </w:p>
        </w:tc>
        <w:tc>
          <w:tcPr>
            <w:tcW w:w="3798" w:type="dxa"/>
          </w:tcPr>
          <w:p w14:paraId="32DDA6C7" w14:textId="77777777" w:rsidR="008D0ED6" w:rsidRPr="00465B0D" w:rsidRDefault="008D0ED6" w:rsidP="008D0ED6">
            <w:pPr>
              <w:pStyle w:val="BodyA"/>
              <w:spacing w:after="120"/>
              <w:ind w:left="360"/>
              <w:rPr>
                <w:rFonts w:ascii="Tahoma" w:hAnsi="Tahoma" w:cs="Tahoma"/>
                <w:sz w:val="22"/>
                <w:szCs w:val="22"/>
              </w:rPr>
            </w:pPr>
          </w:p>
        </w:tc>
      </w:tr>
    </w:tbl>
    <w:p w14:paraId="6E672B54" w14:textId="41F3BF15" w:rsidR="00804D23" w:rsidRDefault="00804D23">
      <w:pPr>
        <w:rPr>
          <w:rFonts w:ascii="Tahoma" w:hAnsi="Tahoma" w:cs="Tahoma"/>
          <w:b/>
        </w:rPr>
      </w:pPr>
    </w:p>
    <w:p w14:paraId="29F96582" w14:textId="77777777" w:rsidR="009C2CC3" w:rsidRDefault="009C2CC3">
      <w:pPr>
        <w:rPr>
          <w:rFonts w:ascii="Tahoma" w:hAnsi="Tahoma" w:cs="Tahoma"/>
          <w:b/>
        </w:rPr>
      </w:pPr>
      <w:r>
        <w:rPr>
          <w:rFonts w:ascii="Tahoma" w:hAnsi="Tahoma" w:cs="Tahoma"/>
          <w:b/>
        </w:rPr>
        <w:br w:type="page"/>
      </w:r>
    </w:p>
    <w:p w14:paraId="5B41B833" w14:textId="595EEEBB" w:rsidR="00941361" w:rsidRPr="00465B0D" w:rsidRDefault="00941361" w:rsidP="009C2CC3">
      <w:pPr>
        <w:rPr>
          <w:rFonts w:ascii="Tahoma" w:hAnsi="Tahoma" w:cs="Tahoma"/>
          <w:b/>
        </w:rPr>
      </w:pPr>
      <w:r w:rsidRPr="00465B0D">
        <w:rPr>
          <w:rFonts w:ascii="Tahoma" w:hAnsi="Tahoma" w:cs="Tahoma"/>
          <w:b/>
        </w:rPr>
        <w:lastRenderedPageBreak/>
        <w:t>GENERAL INFORMATION</w:t>
      </w:r>
    </w:p>
    <w:tbl>
      <w:tblPr>
        <w:tblStyle w:val="TableGrid"/>
        <w:tblW w:w="0" w:type="auto"/>
        <w:jc w:val="center"/>
        <w:tblLook w:val="04A0" w:firstRow="1" w:lastRow="0" w:firstColumn="1" w:lastColumn="0" w:noHBand="0" w:noVBand="1"/>
      </w:tblPr>
      <w:tblGrid>
        <w:gridCol w:w="3119"/>
        <w:gridCol w:w="7320"/>
      </w:tblGrid>
      <w:tr w:rsidR="00941361" w:rsidRPr="00465B0D" w14:paraId="2214594D" w14:textId="77777777" w:rsidTr="00D337CD">
        <w:trPr>
          <w:jc w:val="center"/>
        </w:trPr>
        <w:tc>
          <w:tcPr>
            <w:tcW w:w="3119" w:type="dxa"/>
          </w:tcPr>
          <w:p w14:paraId="717291A5" w14:textId="77777777" w:rsidR="00941361" w:rsidRPr="00465B0D" w:rsidRDefault="00941361">
            <w:pPr>
              <w:rPr>
                <w:rFonts w:ascii="Tahoma" w:hAnsi="Tahoma" w:cs="Tahoma"/>
              </w:rPr>
            </w:pPr>
            <w:r w:rsidRPr="00465B0D">
              <w:rPr>
                <w:rFonts w:ascii="Tahoma" w:hAnsi="Tahoma" w:cs="Tahoma"/>
              </w:rPr>
              <w:t>Salary</w:t>
            </w:r>
          </w:p>
        </w:tc>
        <w:tc>
          <w:tcPr>
            <w:tcW w:w="7320" w:type="dxa"/>
          </w:tcPr>
          <w:p w14:paraId="71272A01" w14:textId="7CFA6421" w:rsidR="00970B61" w:rsidRPr="00E67356" w:rsidRDefault="00941361" w:rsidP="00656FA1">
            <w:pPr>
              <w:rPr>
                <w:rFonts w:ascii="Tahoma" w:hAnsi="Tahoma" w:cs="Tahoma"/>
              </w:rPr>
            </w:pPr>
            <w:r w:rsidRPr="00E67356">
              <w:rPr>
                <w:rFonts w:ascii="Tahoma" w:hAnsi="Tahoma" w:cs="Tahoma"/>
              </w:rPr>
              <w:t xml:space="preserve">The post is at </w:t>
            </w:r>
            <w:r w:rsidR="00670D5A" w:rsidRPr="00E67356">
              <w:rPr>
                <w:rFonts w:ascii="Tahoma" w:hAnsi="Tahoma" w:cs="Tahoma"/>
              </w:rPr>
              <w:t xml:space="preserve">Point </w:t>
            </w:r>
            <w:r w:rsidR="00E67356" w:rsidRPr="00E67356">
              <w:rPr>
                <w:rFonts w:ascii="Tahoma" w:hAnsi="Tahoma" w:cs="Tahoma"/>
              </w:rPr>
              <w:t>3</w:t>
            </w:r>
            <w:r w:rsidRPr="00E67356">
              <w:rPr>
                <w:rFonts w:ascii="Tahoma" w:hAnsi="Tahoma" w:cs="Tahoma"/>
              </w:rPr>
              <w:t xml:space="preserve"> of Band </w:t>
            </w:r>
            <w:r w:rsidR="008D0ED6" w:rsidRPr="00E67356">
              <w:rPr>
                <w:rFonts w:ascii="Tahoma" w:hAnsi="Tahoma" w:cs="Tahoma"/>
              </w:rPr>
              <w:t xml:space="preserve">E </w:t>
            </w:r>
            <w:r w:rsidRPr="00E67356">
              <w:rPr>
                <w:rFonts w:ascii="Tahoma" w:hAnsi="Tahoma" w:cs="Tahoma"/>
              </w:rPr>
              <w:t xml:space="preserve">of the </w:t>
            </w:r>
            <w:r w:rsidR="00E67356" w:rsidRPr="00E67356">
              <w:rPr>
                <w:rFonts w:ascii="Tahoma" w:hAnsi="Tahoma" w:cs="Tahoma"/>
              </w:rPr>
              <w:t>s</w:t>
            </w:r>
            <w:r w:rsidRPr="00E67356">
              <w:rPr>
                <w:rFonts w:ascii="Tahoma" w:hAnsi="Tahoma" w:cs="Tahoma"/>
              </w:rPr>
              <w:t xml:space="preserve">alary </w:t>
            </w:r>
            <w:r w:rsidR="00E67356" w:rsidRPr="00E67356">
              <w:rPr>
                <w:rFonts w:ascii="Tahoma" w:hAnsi="Tahoma" w:cs="Tahoma"/>
              </w:rPr>
              <w:t>s</w:t>
            </w:r>
            <w:r w:rsidRPr="00E67356">
              <w:rPr>
                <w:rFonts w:ascii="Tahoma" w:hAnsi="Tahoma" w:cs="Tahoma"/>
              </w:rPr>
              <w:t>cale</w:t>
            </w:r>
            <w:r w:rsidR="00E67356" w:rsidRPr="00E67356">
              <w:rPr>
                <w:rFonts w:ascii="Tahoma" w:hAnsi="Tahoma" w:cs="Tahoma"/>
              </w:rPr>
              <w:t>,</w:t>
            </w:r>
            <w:r w:rsidR="00656FA1" w:rsidRPr="00E67356">
              <w:rPr>
                <w:rFonts w:ascii="Tahoma" w:hAnsi="Tahoma" w:cs="Tahoma"/>
              </w:rPr>
              <w:t xml:space="preserve"> currently </w:t>
            </w:r>
            <w:r w:rsidRPr="00E67356">
              <w:rPr>
                <w:rFonts w:ascii="Tahoma" w:hAnsi="Tahoma" w:cs="Tahoma"/>
              </w:rPr>
              <w:t>£</w:t>
            </w:r>
            <w:r w:rsidR="00E67356" w:rsidRPr="00E67356">
              <w:rPr>
                <w:rFonts w:ascii="Tahoma" w:hAnsi="Tahoma" w:cs="Tahoma"/>
              </w:rPr>
              <w:t>40</w:t>
            </w:r>
            <w:r w:rsidR="00656FA1" w:rsidRPr="00E67356">
              <w:rPr>
                <w:rFonts w:ascii="Tahoma" w:hAnsi="Tahoma" w:cs="Tahoma"/>
              </w:rPr>
              <w:t>,</w:t>
            </w:r>
            <w:r w:rsidR="00E67356" w:rsidRPr="00E67356">
              <w:rPr>
                <w:rFonts w:ascii="Tahoma" w:hAnsi="Tahoma" w:cs="Tahoma"/>
              </w:rPr>
              <w:t>651</w:t>
            </w:r>
            <w:r w:rsidR="00656FA1" w:rsidRPr="00E67356">
              <w:rPr>
                <w:rFonts w:ascii="Tahoma" w:hAnsi="Tahoma" w:cs="Tahoma"/>
              </w:rPr>
              <w:t xml:space="preserve"> </w:t>
            </w:r>
            <w:proofErr w:type="gramStart"/>
            <w:r w:rsidR="00656FA1" w:rsidRPr="00E67356">
              <w:rPr>
                <w:rFonts w:ascii="Tahoma" w:hAnsi="Tahoma" w:cs="Tahoma"/>
              </w:rPr>
              <w:t>pa</w:t>
            </w:r>
            <w:proofErr w:type="gramEnd"/>
            <w:r w:rsidRPr="00E67356">
              <w:rPr>
                <w:rFonts w:ascii="Tahoma" w:hAnsi="Tahoma" w:cs="Tahoma"/>
              </w:rPr>
              <w:t xml:space="preserve"> </w:t>
            </w:r>
          </w:p>
          <w:p w14:paraId="63F75212" w14:textId="18CC5009" w:rsidR="00656FA1" w:rsidRPr="00E67356" w:rsidRDefault="00656FA1" w:rsidP="00656FA1">
            <w:pPr>
              <w:rPr>
                <w:rFonts w:ascii="Tahoma" w:hAnsi="Tahoma" w:cs="Tahoma"/>
              </w:rPr>
            </w:pPr>
          </w:p>
        </w:tc>
      </w:tr>
      <w:tr w:rsidR="00941361" w:rsidRPr="00465B0D" w14:paraId="38D0C149" w14:textId="77777777" w:rsidTr="00D337CD">
        <w:trPr>
          <w:jc w:val="center"/>
        </w:trPr>
        <w:tc>
          <w:tcPr>
            <w:tcW w:w="3119" w:type="dxa"/>
          </w:tcPr>
          <w:p w14:paraId="01B2B3DF" w14:textId="77777777" w:rsidR="00941361" w:rsidRPr="00465B0D" w:rsidRDefault="00941361">
            <w:pPr>
              <w:rPr>
                <w:rFonts w:ascii="Tahoma" w:hAnsi="Tahoma" w:cs="Tahoma"/>
              </w:rPr>
            </w:pPr>
            <w:r w:rsidRPr="00465B0D">
              <w:rPr>
                <w:rFonts w:ascii="Tahoma" w:hAnsi="Tahoma" w:cs="Tahoma"/>
              </w:rPr>
              <w:t>Pension provision</w:t>
            </w:r>
          </w:p>
        </w:tc>
        <w:tc>
          <w:tcPr>
            <w:tcW w:w="7320" w:type="dxa"/>
          </w:tcPr>
          <w:p w14:paraId="71ABA81B" w14:textId="2E3094E1" w:rsidR="00656FA1" w:rsidRPr="00465B0D" w:rsidRDefault="00941361" w:rsidP="00656FA1">
            <w:pPr>
              <w:rPr>
                <w:rFonts w:ascii="Tahoma" w:eastAsia="Calibri" w:hAnsi="Tahoma" w:cs="Tahoma"/>
              </w:rPr>
            </w:pPr>
            <w:r w:rsidRPr="00465B0D">
              <w:rPr>
                <w:rFonts w:ascii="Tahoma" w:hAnsi="Tahoma" w:cs="Tahoma"/>
              </w:rPr>
              <w:t>Membership of the Church of England Pensions Board Pension Builder 2014 Scheme</w:t>
            </w:r>
            <w:r w:rsidR="00656FA1" w:rsidRPr="00465B0D">
              <w:rPr>
                <w:rFonts w:ascii="Tahoma" w:hAnsi="Tahoma" w:cs="Tahoma"/>
              </w:rPr>
              <w:t>.</w:t>
            </w:r>
            <w:r w:rsidR="00656FA1" w:rsidRPr="00465B0D">
              <w:rPr>
                <w:rFonts w:ascii="Tahoma" w:eastAsia="Calibri" w:hAnsi="Tahoma" w:cs="Tahoma"/>
              </w:rPr>
              <w:t xml:space="preserve"> Further information is available on the </w:t>
            </w:r>
            <w:hyperlink r:id="rId7" w:history="1">
              <w:r w:rsidR="00656FA1" w:rsidRPr="00465B0D">
                <w:rPr>
                  <w:rStyle w:val="Hyperlink"/>
                  <w:rFonts w:ascii="Tahoma" w:eastAsia="Calibri" w:hAnsi="Tahoma" w:cs="Tahoma"/>
                </w:rPr>
                <w:t>Church of England website</w:t>
              </w:r>
            </w:hyperlink>
          </w:p>
          <w:p w14:paraId="22A1EB68" w14:textId="77777777" w:rsidR="00970B61" w:rsidRPr="00465B0D" w:rsidRDefault="00970B61">
            <w:pPr>
              <w:rPr>
                <w:rFonts w:ascii="Tahoma" w:hAnsi="Tahoma" w:cs="Tahoma"/>
              </w:rPr>
            </w:pPr>
          </w:p>
        </w:tc>
      </w:tr>
      <w:tr w:rsidR="00941361" w:rsidRPr="00465B0D" w14:paraId="757937D2" w14:textId="77777777" w:rsidTr="00D337CD">
        <w:trPr>
          <w:jc w:val="center"/>
        </w:trPr>
        <w:tc>
          <w:tcPr>
            <w:tcW w:w="3119" w:type="dxa"/>
          </w:tcPr>
          <w:p w14:paraId="3B93D274" w14:textId="77777777" w:rsidR="00941361" w:rsidRPr="00465B0D" w:rsidRDefault="00941361">
            <w:pPr>
              <w:rPr>
                <w:rFonts w:ascii="Tahoma" w:hAnsi="Tahoma" w:cs="Tahoma"/>
              </w:rPr>
            </w:pPr>
            <w:r w:rsidRPr="00465B0D">
              <w:rPr>
                <w:rFonts w:ascii="Tahoma" w:hAnsi="Tahoma" w:cs="Tahoma"/>
              </w:rPr>
              <w:t>Hours of work</w:t>
            </w:r>
          </w:p>
        </w:tc>
        <w:tc>
          <w:tcPr>
            <w:tcW w:w="7320" w:type="dxa"/>
          </w:tcPr>
          <w:p w14:paraId="30FD8A2D" w14:textId="77777777" w:rsidR="00941361" w:rsidRPr="00465B0D" w:rsidRDefault="00941361">
            <w:pPr>
              <w:rPr>
                <w:rFonts w:ascii="Tahoma" w:hAnsi="Tahoma" w:cs="Tahoma"/>
              </w:rPr>
            </w:pPr>
            <w:r w:rsidRPr="00465B0D">
              <w:rPr>
                <w:rFonts w:ascii="Tahoma" w:hAnsi="Tahoma" w:cs="Tahoma"/>
              </w:rPr>
              <w:t>35 hours per week Monday to Friday to be worked flexibly. TOIL (time off in lieu) is applicable for evening and weekend working to be agreed with line manager.</w:t>
            </w:r>
          </w:p>
          <w:p w14:paraId="09AAB89E" w14:textId="77777777" w:rsidR="00970B61" w:rsidRPr="00465B0D" w:rsidRDefault="00970B61">
            <w:pPr>
              <w:rPr>
                <w:rFonts w:ascii="Tahoma" w:hAnsi="Tahoma" w:cs="Tahoma"/>
              </w:rPr>
            </w:pPr>
          </w:p>
        </w:tc>
      </w:tr>
      <w:tr w:rsidR="00941361" w:rsidRPr="00465B0D" w14:paraId="7D621667" w14:textId="77777777" w:rsidTr="00D337CD">
        <w:trPr>
          <w:jc w:val="center"/>
        </w:trPr>
        <w:tc>
          <w:tcPr>
            <w:tcW w:w="3119" w:type="dxa"/>
          </w:tcPr>
          <w:p w14:paraId="465F7CDB" w14:textId="77777777" w:rsidR="00941361" w:rsidRPr="00465B0D" w:rsidRDefault="00941361">
            <w:pPr>
              <w:rPr>
                <w:rFonts w:ascii="Tahoma" w:hAnsi="Tahoma" w:cs="Tahoma"/>
              </w:rPr>
            </w:pPr>
            <w:r w:rsidRPr="00465B0D">
              <w:rPr>
                <w:rFonts w:ascii="Tahoma" w:hAnsi="Tahoma" w:cs="Tahoma"/>
              </w:rPr>
              <w:t>Holidays</w:t>
            </w:r>
          </w:p>
        </w:tc>
        <w:tc>
          <w:tcPr>
            <w:tcW w:w="7320" w:type="dxa"/>
          </w:tcPr>
          <w:p w14:paraId="1617BD7D" w14:textId="77777777" w:rsidR="00656FA1" w:rsidRPr="00465B0D" w:rsidRDefault="00656FA1" w:rsidP="00656FA1">
            <w:pPr>
              <w:rPr>
                <w:rFonts w:ascii="Tahoma" w:eastAsia="Calibri" w:hAnsi="Tahoma" w:cs="Tahoma"/>
              </w:rPr>
            </w:pPr>
            <w:r w:rsidRPr="00465B0D">
              <w:rPr>
                <w:rFonts w:ascii="Tahoma" w:eastAsia="Calibri" w:hAnsi="Tahoma" w:cs="Tahoma"/>
              </w:rPr>
              <w:t xml:space="preserve">25 days (pro rata for part-time equivalent) paid leave in addition to the usual public holidays, plus 4 discretionary days at Easter and Christmas, although these are subject to review. </w:t>
            </w:r>
          </w:p>
          <w:p w14:paraId="086DF524" w14:textId="77777777" w:rsidR="00970B61" w:rsidRPr="00465B0D" w:rsidRDefault="00970B61">
            <w:pPr>
              <w:rPr>
                <w:rFonts w:ascii="Tahoma" w:hAnsi="Tahoma" w:cs="Tahoma"/>
              </w:rPr>
            </w:pPr>
          </w:p>
        </w:tc>
      </w:tr>
      <w:tr w:rsidR="00941361" w:rsidRPr="00465B0D" w14:paraId="280FF848" w14:textId="77777777" w:rsidTr="00D337CD">
        <w:trPr>
          <w:jc w:val="center"/>
        </w:trPr>
        <w:tc>
          <w:tcPr>
            <w:tcW w:w="3119" w:type="dxa"/>
          </w:tcPr>
          <w:p w14:paraId="370273B1" w14:textId="77777777" w:rsidR="00941361" w:rsidRPr="00465B0D" w:rsidRDefault="00941361">
            <w:pPr>
              <w:rPr>
                <w:rFonts w:ascii="Tahoma" w:hAnsi="Tahoma" w:cs="Tahoma"/>
              </w:rPr>
            </w:pPr>
            <w:r w:rsidRPr="00465B0D">
              <w:rPr>
                <w:rFonts w:ascii="Tahoma" w:hAnsi="Tahoma" w:cs="Tahoma"/>
              </w:rPr>
              <w:t>Probation Period</w:t>
            </w:r>
          </w:p>
        </w:tc>
        <w:tc>
          <w:tcPr>
            <w:tcW w:w="7320" w:type="dxa"/>
          </w:tcPr>
          <w:p w14:paraId="741D13F5" w14:textId="6969A2BA" w:rsidR="00941361" w:rsidRPr="00465B0D" w:rsidRDefault="000946E7">
            <w:pPr>
              <w:rPr>
                <w:rFonts w:ascii="Tahoma" w:hAnsi="Tahoma" w:cs="Tahoma"/>
              </w:rPr>
            </w:pPr>
            <w:r>
              <w:rPr>
                <w:rFonts w:ascii="Tahoma" w:hAnsi="Tahoma" w:cs="Tahoma"/>
              </w:rPr>
              <w:t>Six</w:t>
            </w:r>
            <w:r w:rsidR="00970B61" w:rsidRPr="00465B0D">
              <w:rPr>
                <w:rFonts w:ascii="Tahoma" w:hAnsi="Tahoma" w:cs="Tahoma"/>
              </w:rPr>
              <w:t xml:space="preserve"> months during which time progress is regularly reviewed and the period may be </w:t>
            </w:r>
            <w:proofErr w:type="gramStart"/>
            <w:r w:rsidR="00970B61" w:rsidRPr="00465B0D">
              <w:rPr>
                <w:rFonts w:ascii="Tahoma" w:hAnsi="Tahoma" w:cs="Tahoma"/>
              </w:rPr>
              <w:t>extended</w:t>
            </w:r>
            <w:proofErr w:type="gramEnd"/>
          </w:p>
          <w:p w14:paraId="1A9382DC" w14:textId="77777777" w:rsidR="00970B61" w:rsidRPr="00465B0D" w:rsidRDefault="00970B61">
            <w:pPr>
              <w:rPr>
                <w:rFonts w:ascii="Tahoma" w:hAnsi="Tahoma" w:cs="Tahoma"/>
              </w:rPr>
            </w:pPr>
          </w:p>
        </w:tc>
      </w:tr>
      <w:tr w:rsidR="00941361" w:rsidRPr="00465B0D" w14:paraId="30AEA1F6" w14:textId="77777777" w:rsidTr="00D337CD">
        <w:trPr>
          <w:jc w:val="center"/>
        </w:trPr>
        <w:tc>
          <w:tcPr>
            <w:tcW w:w="3119" w:type="dxa"/>
          </w:tcPr>
          <w:p w14:paraId="07B4AB24" w14:textId="77777777" w:rsidR="00941361" w:rsidRPr="00465B0D" w:rsidRDefault="00941361">
            <w:pPr>
              <w:rPr>
                <w:rFonts w:ascii="Tahoma" w:hAnsi="Tahoma" w:cs="Tahoma"/>
              </w:rPr>
            </w:pPr>
            <w:r w:rsidRPr="00465B0D">
              <w:rPr>
                <w:rFonts w:ascii="Tahoma" w:hAnsi="Tahoma" w:cs="Tahoma"/>
              </w:rPr>
              <w:t>Notice period</w:t>
            </w:r>
          </w:p>
        </w:tc>
        <w:tc>
          <w:tcPr>
            <w:tcW w:w="7320" w:type="dxa"/>
          </w:tcPr>
          <w:p w14:paraId="39163468" w14:textId="77777777" w:rsidR="00941361" w:rsidRPr="00465B0D" w:rsidRDefault="00970B61">
            <w:pPr>
              <w:rPr>
                <w:rFonts w:ascii="Tahoma" w:hAnsi="Tahoma" w:cs="Tahoma"/>
              </w:rPr>
            </w:pPr>
            <w:r w:rsidRPr="00465B0D">
              <w:rPr>
                <w:rFonts w:ascii="Tahoma" w:hAnsi="Tahoma" w:cs="Tahoma"/>
              </w:rPr>
              <w:t xml:space="preserve">During probation 1 week and thereafter 1 month on either side rising to 3 months after 3 </w:t>
            </w:r>
            <w:r w:rsidR="00817E3C" w:rsidRPr="00465B0D">
              <w:rPr>
                <w:rFonts w:ascii="Tahoma" w:hAnsi="Tahoma" w:cs="Tahoma"/>
              </w:rPr>
              <w:t>years’ service</w:t>
            </w:r>
          </w:p>
          <w:p w14:paraId="23E559B1" w14:textId="77777777" w:rsidR="00970B61" w:rsidRPr="00465B0D" w:rsidRDefault="00970B61">
            <w:pPr>
              <w:rPr>
                <w:rFonts w:ascii="Tahoma" w:hAnsi="Tahoma" w:cs="Tahoma"/>
              </w:rPr>
            </w:pPr>
          </w:p>
        </w:tc>
      </w:tr>
      <w:tr w:rsidR="00941361" w:rsidRPr="00465B0D" w14:paraId="1F804EA1" w14:textId="77777777" w:rsidTr="00D337CD">
        <w:trPr>
          <w:jc w:val="center"/>
        </w:trPr>
        <w:tc>
          <w:tcPr>
            <w:tcW w:w="3119" w:type="dxa"/>
          </w:tcPr>
          <w:p w14:paraId="368818DC" w14:textId="77777777" w:rsidR="00941361" w:rsidRPr="00465B0D" w:rsidRDefault="00941361">
            <w:pPr>
              <w:rPr>
                <w:rFonts w:ascii="Tahoma" w:hAnsi="Tahoma" w:cs="Tahoma"/>
              </w:rPr>
            </w:pPr>
            <w:r w:rsidRPr="00465B0D">
              <w:rPr>
                <w:rFonts w:ascii="Tahoma" w:hAnsi="Tahoma" w:cs="Tahoma"/>
              </w:rPr>
              <w:t>Place of work</w:t>
            </w:r>
          </w:p>
        </w:tc>
        <w:tc>
          <w:tcPr>
            <w:tcW w:w="7320" w:type="dxa"/>
          </w:tcPr>
          <w:p w14:paraId="7776B164" w14:textId="55CA11C2" w:rsidR="00970B61" w:rsidRPr="00465B0D" w:rsidRDefault="00970B61" w:rsidP="00656FA1">
            <w:pPr>
              <w:rPr>
                <w:rFonts w:ascii="Tahoma" w:hAnsi="Tahoma" w:cs="Tahoma"/>
              </w:rPr>
            </w:pPr>
            <w:r w:rsidRPr="00465B0D">
              <w:rPr>
                <w:rFonts w:ascii="Tahoma" w:hAnsi="Tahoma" w:cs="Tahoma"/>
              </w:rPr>
              <w:t>Diocesan Office, St Nicholas Centre, 4 Cutler Street, Ipswich IP1 1UQ</w:t>
            </w:r>
            <w:r w:rsidR="00656FA1" w:rsidRPr="00465B0D">
              <w:rPr>
                <w:rFonts w:ascii="Tahoma" w:hAnsi="Tahoma" w:cs="Tahoma"/>
              </w:rPr>
              <w:t xml:space="preserve"> </w:t>
            </w:r>
            <w:r w:rsidR="00656FA1" w:rsidRPr="00465B0D">
              <w:rPr>
                <w:rFonts w:ascii="Tahoma" w:eastAsia="Calibri" w:hAnsi="Tahoma" w:cs="Tahoma"/>
              </w:rPr>
              <w:t>and required to travel throughout the diocese.</w:t>
            </w:r>
          </w:p>
        </w:tc>
      </w:tr>
      <w:tr w:rsidR="008D0ED6" w:rsidRPr="00465B0D" w14:paraId="63BFF36E" w14:textId="77777777" w:rsidTr="00D337CD">
        <w:trPr>
          <w:jc w:val="center"/>
        </w:trPr>
        <w:tc>
          <w:tcPr>
            <w:tcW w:w="3119" w:type="dxa"/>
          </w:tcPr>
          <w:p w14:paraId="64B9D168" w14:textId="3CFCCF2D" w:rsidR="008D0ED6" w:rsidRPr="00465B0D" w:rsidRDefault="008D0ED6">
            <w:pPr>
              <w:rPr>
                <w:rFonts w:ascii="Tahoma" w:hAnsi="Tahoma" w:cs="Tahoma"/>
              </w:rPr>
            </w:pPr>
            <w:r w:rsidRPr="00465B0D">
              <w:rPr>
                <w:rFonts w:ascii="Tahoma" w:hAnsi="Tahoma" w:cs="Tahoma"/>
              </w:rPr>
              <w:t>Other</w:t>
            </w:r>
          </w:p>
        </w:tc>
        <w:tc>
          <w:tcPr>
            <w:tcW w:w="7320" w:type="dxa"/>
          </w:tcPr>
          <w:p w14:paraId="30D0F118" w14:textId="77777777" w:rsidR="00656FA1" w:rsidRPr="00465B0D" w:rsidRDefault="00656FA1" w:rsidP="00656FA1">
            <w:pPr>
              <w:spacing w:before="120"/>
              <w:jc w:val="both"/>
              <w:rPr>
                <w:rFonts w:ascii="Tahoma" w:eastAsia="Calibri" w:hAnsi="Tahoma" w:cs="Tahoma"/>
                <w:color w:val="FF0000"/>
              </w:rPr>
            </w:pPr>
            <w:r w:rsidRPr="00465B0D">
              <w:rPr>
                <w:rFonts w:ascii="Tahoma" w:eastAsia="Calibri" w:hAnsi="Tahoma" w:cs="Tahoma"/>
              </w:rPr>
              <w:t>Use of own personal transport and insurance for business use.  Expenses for mileage will be met by the diocese.</w:t>
            </w:r>
          </w:p>
          <w:p w14:paraId="47A36E01" w14:textId="6EC904FB" w:rsidR="008D0ED6" w:rsidRPr="00465B0D" w:rsidRDefault="008D0ED6">
            <w:pPr>
              <w:rPr>
                <w:rFonts w:ascii="Tahoma" w:hAnsi="Tahoma" w:cs="Tahoma"/>
                <w:highlight w:val="yellow"/>
              </w:rPr>
            </w:pPr>
          </w:p>
        </w:tc>
      </w:tr>
    </w:tbl>
    <w:p w14:paraId="18552F5D" w14:textId="77777777" w:rsidR="00941361" w:rsidRPr="00465B0D" w:rsidRDefault="00941361">
      <w:pPr>
        <w:rPr>
          <w:rFonts w:ascii="Tahoma" w:hAnsi="Tahoma" w:cs="Tahoma"/>
        </w:rPr>
      </w:pPr>
    </w:p>
    <w:p w14:paraId="1706B118" w14:textId="77777777" w:rsidR="00941361" w:rsidRPr="00465B0D" w:rsidRDefault="00970B61">
      <w:pPr>
        <w:rPr>
          <w:rFonts w:ascii="Tahoma" w:hAnsi="Tahoma" w:cs="Tahoma"/>
        </w:rPr>
      </w:pPr>
      <w:r w:rsidRPr="00465B0D">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76C4A2EF" w14:textId="77777777" w:rsidR="00970B61" w:rsidRPr="00465B0D" w:rsidRDefault="00970B61">
      <w:pPr>
        <w:rPr>
          <w:rFonts w:ascii="Tahoma" w:hAnsi="Tahoma" w:cs="Tahoma"/>
        </w:rPr>
      </w:pPr>
      <w:r w:rsidRPr="00465B0D">
        <w:rPr>
          <w:rFonts w:ascii="Tahoma" w:hAnsi="Tahoma" w:cs="Tahoma"/>
        </w:rPr>
        <w:t>It is the practice of the DBF to review job descriptions annually to ensure that they relate to the role as then being performed or to incorporate whatever reasonable changes that have occurred over time or are being proposed. This review will be carried out by the line-manager in consultation with the post-holder before any changes are implemented. The post-holder is expected to participate fully in such discussions and implementation.</w:t>
      </w:r>
    </w:p>
    <w:p w14:paraId="246E1FC5" w14:textId="109CC257" w:rsidR="00560850" w:rsidRPr="008A2A10" w:rsidRDefault="00817E3C" w:rsidP="00560850">
      <w:pPr>
        <w:rPr>
          <w:rFonts w:ascii="Tahoma" w:hAnsi="Tahoma" w:cs="Tahoma"/>
          <w:b/>
          <w:bCs/>
        </w:rPr>
      </w:pPr>
      <w:r w:rsidRPr="008A2A10">
        <w:rPr>
          <w:rFonts w:ascii="Tahoma" w:hAnsi="Tahoma" w:cs="Tahoma"/>
          <w:b/>
          <w:bCs/>
        </w:rPr>
        <w:t xml:space="preserve">For an informed conversation please contact </w:t>
      </w:r>
      <w:r w:rsidR="00E67356" w:rsidRPr="008A2A10">
        <w:rPr>
          <w:rFonts w:ascii="Tahoma" w:hAnsi="Tahoma" w:cs="Tahoma"/>
          <w:b/>
          <w:bCs/>
        </w:rPr>
        <w:t>Charlotte Hodgson</w:t>
      </w:r>
      <w:r w:rsidR="00560850" w:rsidRPr="008A2A10">
        <w:rPr>
          <w:rFonts w:ascii="Tahoma" w:hAnsi="Tahoma" w:cs="Tahoma"/>
          <w:b/>
          <w:bCs/>
        </w:rPr>
        <w:t>, (</w:t>
      </w:r>
      <w:r w:rsidR="00E67356" w:rsidRPr="008A2A10">
        <w:rPr>
          <w:rFonts w:ascii="Tahoma" w:hAnsi="Tahoma" w:cs="Tahoma"/>
          <w:b/>
          <w:bCs/>
        </w:rPr>
        <w:t>Acting in the role of DAC Secretary</w:t>
      </w:r>
      <w:r w:rsidR="00560850" w:rsidRPr="008A2A10">
        <w:rPr>
          <w:rFonts w:ascii="Tahoma" w:hAnsi="Tahoma" w:cs="Tahoma"/>
          <w:b/>
          <w:bCs/>
        </w:rPr>
        <w:t xml:space="preserve">) Email:  </w:t>
      </w:r>
      <w:proofErr w:type="gramStart"/>
      <w:r w:rsidR="00E67356" w:rsidRPr="008A2A10">
        <w:rPr>
          <w:rFonts w:ascii="Tahoma" w:hAnsi="Tahoma" w:cs="Tahoma"/>
          <w:b/>
          <w:bCs/>
        </w:rPr>
        <w:t>charlotte.hodgson</w:t>
      </w:r>
      <w:proofErr w:type="gramEnd"/>
      <w:hyperlink r:id="rId8" w:history="1">
        <w:r w:rsidR="00E67356" w:rsidRPr="008A2A10">
          <w:rPr>
            <w:rStyle w:val="Hyperlink"/>
            <w:rFonts w:ascii="Tahoma" w:hAnsi="Tahoma" w:cs="Tahoma"/>
            <w:b/>
            <w:bCs/>
            <w:color w:val="auto"/>
          </w:rPr>
          <w:t>@cofesuffolk.org</w:t>
        </w:r>
      </w:hyperlink>
      <w:r w:rsidR="00560850" w:rsidRPr="008A2A10">
        <w:rPr>
          <w:rFonts w:ascii="Tahoma" w:hAnsi="Tahoma" w:cs="Tahoma"/>
          <w:b/>
          <w:bCs/>
        </w:rPr>
        <w:t xml:space="preserve"> Mobile: </w:t>
      </w:r>
      <w:r w:rsidR="008A2A10" w:rsidRPr="000B44E8">
        <w:rPr>
          <w:rFonts w:ascii="Tahoma" w:hAnsi="Tahoma" w:cs="Tahoma"/>
          <w:b/>
          <w:bCs/>
          <w:lang w:eastAsia="en-GB"/>
        </w:rPr>
        <w:t>07876 865743</w:t>
      </w:r>
    </w:p>
    <w:p w14:paraId="015A84EC" w14:textId="77777777" w:rsidR="00817E3C" w:rsidRPr="008A2A10" w:rsidRDefault="00817E3C">
      <w:pPr>
        <w:rPr>
          <w:rFonts w:ascii="Tahoma" w:hAnsi="Tahoma" w:cs="Tahoma"/>
          <w:b/>
          <w:bCs/>
        </w:rPr>
      </w:pPr>
      <w:r w:rsidRPr="008A2A10">
        <w:rPr>
          <w:rFonts w:ascii="Tahoma" w:hAnsi="Tahoma" w:cs="Tahoma"/>
          <w:b/>
          <w:bCs/>
        </w:rPr>
        <w:t xml:space="preserve">Applications marked ‘Confidential Application’ to be sent to the HR Manager at </w:t>
      </w:r>
      <w:hyperlink r:id="rId9" w:history="1">
        <w:r w:rsidRPr="008A2A10">
          <w:rPr>
            <w:rStyle w:val="Hyperlink"/>
            <w:rFonts w:ascii="Tahoma" w:hAnsi="Tahoma" w:cs="Tahoma"/>
            <w:b/>
            <w:bCs/>
            <w:color w:val="auto"/>
          </w:rPr>
          <w:t>HR@cofesuffolk.org</w:t>
        </w:r>
      </w:hyperlink>
    </w:p>
    <w:p w14:paraId="08AA0404" w14:textId="42136FFA" w:rsidR="00CC2BB3" w:rsidRPr="00B461C1" w:rsidRDefault="00817E3C">
      <w:pPr>
        <w:rPr>
          <w:rFonts w:ascii="Tahoma" w:hAnsi="Tahoma" w:cs="Tahoma"/>
          <w:b/>
          <w:bCs/>
          <w:color w:val="FF0000"/>
        </w:rPr>
      </w:pPr>
      <w:bookmarkStart w:id="0" w:name="_Hlk58945562"/>
      <w:r w:rsidRPr="00B461C1">
        <w:rPr>
          <w:rFonts w:ascii="Tahoma" w:hAnsi="Tahoma" w:cs="Tahoma"/>
          <w:b/>
          <w:bCs/>
          <w:color w:val="FF0000"/>
        </w:rPr>
        <w:t xml:space="preserve">Closing Date for Applications: </w:t>
      </w:r>
      <w:bookmarkEnd w:id="0"/>
      <w:r w:rsidR="00E16D93" w:rsidRPr="00B461C1">
        <w:rPr>
          <w:rFonts w:ascii="Tahoma" w:hAnsi="Tahoma" w:cs="Tahoma"/>
          <w:b/>
          <w:bCs/>
          <w:color w:val="FF0000"/>
        </w:rPr>
        <w:t>T</w:t>
      </w:r>
      <w:r w:rsidR="006A4DCC" w:rsidRPr="00B461C1">
        <w:rPr>
          <w:rFonts w:ascii="Tahoma" w:hAnsi="Tahoma" w:cs="Tahoma"/>
          <w:b/>
          <w:bCs/>
          <w:color w:val="FF0000"/>
        </w:rPr>
        <w:t>ues</w:t>
      </w:r>
      <w:r w:rsidR="00E16D93" w:rsidRPr="00B461C1">
        <w:rPr>
          <w:rFonts w:ascii="Tahoma" w:hAnsi="Tahoma" w:cs="Tahoma"/>
          <w:b/>
          <w:bCs/>
          <w:color w:val="FF0000"/>
        </w:rPr>
        <w:t xml:space="preserve">day </w:t>
      </w:r>
      <w:r w:rsidR="006A4DCC" w:rsidRPr="00B461C1">
        <w:rPr>
          <w:rFonts w:ascii="Tahoma" w:hAnsi="Tahoma" w:cs="Tahoma"/>
          <w:b/>
          <w:bCs/>
          <w:color w:val="FF0000"/>
        </w:rPr>
        <w:t xml:space="preserve">13 July </w:t>
      </w:r>
      <w:r w:rsidR="00E16D93" w:rsidRPr="00B461C1">
        <w:rPr>
          <w:rFonts w:ascii="Tahoma" w:hAnsi="Tahoma" w:cs="Tahoma"/>
          <w:b/>
          <w:bCs/>
          <w:color w:val="FF0000"/>
        </w:rPr>
        <w:t>2021</w:t>
      </w:r>
    </w:p>
    <w:p w14:paraId="687C4730" w14:textId="390E0547" w:rsidR="00E16D93" w:rsidRPr="00B461C1" w:rsidRDefault="00E16D93">
      <w:pPr>
        <w:rPr>
          <w:rFonts w:ascii="Tahoma" w:hAnsi="Tahoma" w:cs="Tahoma"/>
          <w:b/>
          <w:bCs/>
          <w:color w:val="FF0000"/>
        </w:rPr>
      </w:pPr>
      <w:r w:rsidRPr="00B461C1">
        <w:rPr>
          <w:rFonts w:ascii="Tahoma" w:hAnsi="Tahoma" w:cs="Tahoma"/>
          <w:b/>
          <w:bCs/>
          <w:color w:val="FF0000"/>
        </w:rPr>
        <w:t xml:space="preserve">Interviews: </w:t>
      </w:r>
      <w:r w:rsidR="006A4DCC" w:rsidRPr="00B461C1">
        <w:rPr>
          <w:rFonts w:ascii="Tahoma" w:hAnsi="Tahoma" w:cs="Tahoma"/>
          <w:b/>
          <w:bCs/>
          <w:color w:val="FF0000"/>
        </w:rPr>
        <w:t xml:space="preserve">week beginning 19 July </w:t>
      </w:r>
      <w:r w:rsidRPr="00B461C1">
        <w:rPr>
          <w:rFonts w:ascii="Tahoma" w:hAnsi="Tahoma" w:cs="Tahoma"/>
          <w:b/>
          <w:bCs/>
          <w:color w:val="FF0000"/>
        </w:rPr>
        <w:t>2021</w:t>
      </w:r>
    </w:p>
    <w:sectPr w:rsidR="00E16D93" w:rsidRPr="00B461C1" w:rsidSect="00EC05C6">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A37F" w14:textId="77777777" w:rsidR="00CF3310" w:rsidRDefault="00CF3310" w:rsidP="00EC05C6">
      <w:pPr>
        <w:spacing w:after="0" w:line="240" w:lineRule="auto"/>
      </w:pPr>
      <w:r>
        <w:separator/>
      </w:r>
    </w:p>
  </w:endnote>
  <w:endnote w:type="continuationSeparator" w:id="0">
    <w:p w14:paraId="16ED8958" w14:textId="77777777" w:rsidR="00CF3310" w:rsidRDefault="00CF3310" w:rsidP="00EC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918047"/>
      <w:docPartObj>
        <w:docPartGallery w:val="Page Numbers (Bottom of Page)"/>
        <w:docPartUnique/>
      </w:docPartObj>
    </w:sdtPr>
    <w:sdtEndPr>
      <w:rPr>
        <w:noProof/>
      </w:rPr>
    </w:sdtEndPr>
    <w:sdtContent>
      <w:p w14:paraId="3ABAC259" w14:textId="115CB9A0" w:rsidR="00713192" w:rsidRDefault="00713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869B4" w14:textId="77777777" w:rsidR="00713192" w:rsidRDefault="0071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22C5" w14:textId="77777777" w:rsidR="00CF3310" w:rsidRDefault="00CF3310" w:rsidP="00EC05C6">
      <w:pPr>
        <w:spacing w:after="0" w:line="240" w:lineRule="auto"/>
      </w:pPr>
      <w:r>
        <w:separator/>
      </w:r>
    </w:p>
  </w:footnote>
  <w:footnote w:type="continuationSeparator" w:id="0">
    <w:p w14:paraId="4AF0D56A" w14:textId="77777777" w:rsidR="00CF3310" w:rsidRDefault="00CF3310" w:rsidP="00EC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4F3" w14:textId="77777777" w:rsidR="00713192" w:rsidRDefault="00713192">
    <w:pPr>
      <w:pStyle w:val="Header"/>
    </w:pPr>
    <w:r w:rsidRPr="00881629">
      <w:rPr>
        <w:noProof/>
        <w:lang w:eastAsia="en-GB"/>
      </w:rPr>
      <w:drawing>
        <wp:inline distT="0" distB="0" distL="0" distR="0" wp14:anchorId="648C688A" wp14:editId="79936F70">
          <wp:extent cx="3048000" cy="895350"/>
          <wp:effectExtent l="0" t="0" r="0" b="0"/>
          <wp:docPr id="1" name="Picture 1"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C1A"/>
    <w:multiLevelType w:val="hybridMultilevel"/>
    <w:tmpl w:val="5958E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A325A"/>
    <w:multiLevelType w:val="hybridMultilevel"/>
    <w:tmpl w:val="B1F45E6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B0706"/>
    <w:multiLevelType w:val="hybridMultilevel"/>
    <w:tmpl w:val="5F2A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77916"/>
    <w:multiLevelType w:val="hybridMultilevel"/>
    <w:tmpl w:val="2564DD3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70D63"/>
    <w:multiLevelType w:val="hybridMultilevel"/>
    <w:tmpl w:val="6D561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0555CB"/>
    <w:multiLevelType w:val="hybridMultilevel"/>
    <w:tmpl w:val="11846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52112A"/>
    <w:multiLevelType w:val="hybridMultilevel"/>
    <w:tmpl w:val="FF14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966E3"/>
    <w:multiLevelType w:val="hybridMultilevel"/>
    <w:tmpl w:val="C7D8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17426"/>
    <w:multiLevelType w:val="hybridMultilevel"/>
    <w:tmpl w:val="CC5A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C7C74"/>
    <w:multiLevelType w:val="hybridMultilevel"/>
    <w:tmpl w:val="6B2257C6"/>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D1A88"/>
    <w:multiLevelType w:val="hybridMultilevel"/>
    <w:tmpl w:val="046CF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597789"/>
    <w:multiLevelType w:val="hybridMultilevel"/>
    <w:tmpl w:val="2FA6824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E30EE4"/>
    <w:multiLevelType w:val="hybridMultilevel"/>
    <w:tmpl w:val="E62245A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1C23BF"/>
    <w:multiLevelType w:val="hybridMultilevel"/>
    <w:tmpl w:val="026E72E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C43AA"/>
    <w:multiLevelType w:val="hybridMultilevel"/>
    <w:tmpl w:val="EE48DCFC"/>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97F6B"/>
    <w:multiLevelType w:val="hybridMultilevel"/>
    <w:tmpl w:val="7248944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84E6D"/>
    <w:multiLevelType w:val="hybridMultilevel"/>
    <w:tmpl w:val="538EF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585010"/>
    <w:multiLevelType w:val="hybridMultilevel"/>
    <w:tmpl w:val="5B58A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265B36"/>
    <w:multiLevelType w:val="hybridMultilevel"/>
    <w:tmpl w:val="6C2C4E06"/>
    <w:numStyleLink w:val="ImportedStyle4"/>
  </w:abstractNum>
  <w:abstractNum w:abstractNumId="20" w15:restartNumberingAfterBreak="0">
    <w:nsid w:val="6F9B6F24"/>
    <w:multiLevelType w:val="hybridMultilevel"/>
    <w:tmpl w:val="BAE0D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8727226"/>
    <w:multiLevelType w:val="hybridMultilevel"/>
    <w:tmpl w:val="B672DD0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EC1213"/>
    <w:multiLevelType w:val="multilevel"/>
    <w:tmpl w:val="4CD63D1E"/>
    <w:lvl w:ilvl="0">
      <w:start w:val="5"/>
      <w:numFmt w:val="decimal"/>
      <w:lvlText w:val="%1"/>
      <w:lvlJc w:val="left"/>
      <w:pPr>
        <w:ind w:left="360" w:hanging="360"/>
      </w:pPr>
      <w:rPr>
        <w:rFonts w:hint="default"/>
      </w:rPr>
    </w:lvl>
    <w:lvl w:ilvl="1">
      <w:start w:val="5"/>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23" w15:restartNumberingAfterBreak="0">
    <w:nsid w:val="7E901EAC"/>
    <w:multiLevelType w:val="hybridMultilevel"/>
    <w:tmpl w:val="AE12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3"/>
  </w:num>
  <w:num w:numId="4">
    <w:abstractNumId w:val="2"/>
  </w:num>
  <w:num w:numId="5">
    <w:abstractNumId w:val="6"/>
  </w:num>
  <w:num w:numId="6">
    <w:abstractNumId w:val="8"/>
  </w:num>
  <w:num w:numId="7">
    <w:abstractNumId w:val="4"/>
  </w:num>
  <w:num w:numId="8">
    <w:abstractNumId w:val="0"/>
  </w:num>
  <w:num w:numId="9">
    <w:abstractNumId w:val="1"/>
  </w:num>
  <w:num w:numId="10">
    <w:abstractNumId w:val="3"/>
  </w:num>
  <w:num w:numId="11">
    <w:abstractNumId w:val="14"/>
  </w:num>
  <w:num w:numId="12">
    <w:abstractNumId w:val="12"/>
  </w:num>
  <w:num w:numId="13">
    <w:abstractNumId w:val="21"/>
  </w:num>
  <w:num w:numId="14">
    <w:abstractNumId w:val="16"/>
  </w:num>
  <w:num w:numId="15">
    <w:abstractNumId w:val="22"/>
  </w:num>
  <w:num w:numId="16">
    <w:abstractNumId w:val="13"/>
  </w:num>
  <w:num w:numId="17">
    <w:abstractNumId w:val="19"/>
  </w:num>
  <w:num w:numId="18">
    <w:abstractNumId w:val="17"/>
  </w:num>
  <w:num w:numId="19">
    <w:abstractNumId w:val="15"/>
  </w:num>
  <w:num w:numId="20">
    <w:abstractNumId w:val="9"/>
  </w:num>
  <w:num w:numId="21">
    <w:abstractNumId w:val="18"/>
  </w:num>
  <w:num w:numId="22">
    <w:abstractNumId w:val="20"/>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77"/>
    <w:rsid w:val="00074A59"/>
    <w:rsid w:val="000946E7"/>
    <w:rsid w:val="000B44E8"/>
    <w:rsid w:val="0015513B"/>
    <w:rsid w:val="00172A08"/>
    <w:rsid w:val="001A382D"/>
    <w:rsid w:val="001D1A29"/>
    <w:rsid w:val="00207A86"/>
    <w:rsid w:val="00236342"/>
    <w:rsid w:val="002639F9"/>
    <w:rsid w:val="00290703"/>
    <w:rsid w:val="002B72FB"/>
    <w:rsid w:val="002C419D"/>
    <w:rsid w:val="002D4546"/>
    <w:rsid w:val="002D6131"/>
    <w:rsid w:val="003136D3"/>
    <w:rsid w:val="003524C1"/>
    <w:rsid w:val="004007DF"/>
    <w:rsid w:val="00416CB6"/>
    <w:rsid w:val="00465B0D"/>
    <w:rsid w:val="004B568D"/>
    <w:rsid w:val="00560850"/>
    <w:rsid w:val="00575377"/>
    <w:rsid w:val="005771DA"/>
    <w:rsid w:val="00586AC8"/>
    <w:rsid w:val="005D2E8B"/>
    <w:rsid w:val="00656FA1"/>
    <w:rsid w:val="00670D5A"/>
    <w:rsid w:val="006A4DCC"/>
    <w:rsid w:val="00713192"/>
    <w:rsid w:val="0075324D"/>
    <w:rsid w:val="00804D23"/>
    <w:rsid w:val="00817E3C"/>
    <w:rsid w:val="00820A9C"/>
    <w:rsid w:val="00832B09"/>
    <w:rsid w:val="00853F83"/>
    <w:rsid w:val="008A2A10"/>
    <w:rsid w:val="008D0ED6"/>
    <w:rsid w:val="00904D49"/>
    <w:rsid w:val="00941361"/>
    <w:rsid w:val="00970B61"/>
    <w:rsid w:val="009C2CC3"/>
    <w:rsid w:val="00AD1AB6"/>
    <w:rsid w:val="00AE4373"/>
    <w:rsid w:val="00B135B8"/>
    <w:rsid w:val="00B2224C"/>
    <w:rsid w:val="00B461C1"/>
    <w:rsid w:val="00B6053B"/>
    <w:rsid w:val="00B80E1A"/>
    <w:rsid w:val="00CC2BB3"/>
    <w:rsid w:val="00CF0CF5"/>
    <w:rsid w:val="00CF3310"/>
    <w:rsid w:val="00CF7DA8"/>
    <w:rsid w:val="00D01612"/>
    <w:rsid w:val="00D02AB0"/>
    <w:rsid w:val="00D337CD"/>
    <w:rsid w:val="00D3725A"/>
    <w:rsid w:val="00DB2D5E"/>
    <w:rsid w:val="00DE00ED"/>
    <w:rsid w:val="00E05AA1"/>
    <w:rsid w:val="00E16D93"/>
    <w:rsid w:val="00E26BD8"/>
    <w:rsid w:val="00E30A46"/>
    <w:rsid w:val="00E5163D"/>
    <w:rsid w:val="00E67356"/>
    <w:rsid w:val="00EC05C6"/>
    <w:rsid w:val="00F01AFA"/>
    <w:rsid w:val="00F13F64"/>
    <w:rsid w:val="00FA270C"/>
    <w:rsid w:val="00FA2B9E"/>
    <w:rsid w:val="00FE0BA2"/>
    <w:rsid w:val="00FE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E69A"/>
  <w15:chartTrackingRefBased/>
  <w15:docId w15:val="{2F24486B-5902-4968-A9F7-18D29647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F0CF5"/>
    <w:pPr>
      <w:keepNext/>
      <w:widowControl w:val="0"/>
      <w:autoSpaceDE w:val="0"/>
      <w:autoSpaceDN w:val="0"/>
      <w:adjustRightInd w:val="0"/>
      <w:spacing w:before="240" w:after="60" w:line="288" w:lineRule="auto"/>
      <w:outlineLvl w:val="1"/>
    </w:pPr>
    <w:rPr>
      <w:rFonts w:ascii="Calibri" w:eastAsia="Times New Roman" w:hAnsi="Calibri" w:cs="Times New Roman"/>
      <w:bCs/>
      <w:iCs/>
      <w:color w:val="8B23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31"/>
    <w:rPr>
      <w:rFonts w:ascii="Segoe UI" w:hAnsi="Segoe UI" w:cs="Segoe UI"/>
      <w:sz w:val="18"/>
      <w:szCs w:val="18"/>
    </w:rPr>
  </w:style>
  <w:style w:type="table" w:styleId="TableGrid">
    <w:name w:val="Table Grid"/>
    <w:basedOn w:val="TableNormal"/>
    <w:uiPriority w:val="39"/>
    <w:rsid w:val="0094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E3C"/>
    <w:rPr>
      <w:color w:val="0563C1" w:themeColor="hyperlink"/>
      <w:u w:val="single"/>
    </w:rPr>
  </w:style>
  <w:style w:type="paragraph" w:styleId="ListParagraph">
    <w:name w:val="List Paragraph"/>
    <w:basedOn w:val="Normal"/>
    <w:uiPriority w:val="34"/>
    <w:qFormat/>
    <w:rsid w:val="002D4546"/>
    <w:pPr>
      <w:ind w:left="720"/>
      <w:contextualSpacing/>
    </w:pPr>
  </w:style>
  <w:style w:type="paragraph" w:styleId="Header">
    <w:name w:val="header"/>
    <w:basedOn w:val="Normal"/>
    <w:link w:val="HeaderChar"/>
    <w:unhideWhenUsed/>
    <w:rsid w:val="00EC05C6"/>
    <w:pPr>
      <w:tabs>
        <w:tab w:val="center" w:pos="4513"/>
        <w:tab w:val="right" w:pos="9026"/>
      </w:tabs>
      <w:spacing w:after="0" w:line="240" w:lineRule="auto"/>
    </w:pPr>
  </w:style>
  <w:style w:type="character" w:customStyle="1" w:styleId="HeaderChar">
    <w:name w:val="Header Char"/>
    <w:basedOn w:val="DefaultParagraphFont"/>
    <w:link w:val="Header"/>
    <w:rsid w:val="00EC05C6"/>
  </w:style>
  <w:style w:type="paragraph" w:styleId="Footer">
    <w:name w:val="footer"/>
    <w:basedOn w:val="Normal"/>
    <w:link w:val="FooterChar"/>
    <w:uiPriority w:val="99"/>
    <w:unhideWhenUsed/>
    <w:rsid w:val="00EC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5C6"/>
  </w:style>
  <w:style w:type="character" w:customStyle="1" w:styleId="Heading2Char">
    <w:name w:val="Heading 2 Char"/>
    <w:basedOn w:val="DefaultParagraphFont"/>
    <w:link w:val="Heading2"/>
    <w:semiHidden/>
    <w:rsid w:val="00CF0CF5"/>
    <w:rPr>
      <w:rFonts w:ascii="Calibri" w:eastAsia="Times New Roman" w:hAnsi="Calibri" w:cs="Times New Roman"/>
      <w:bCs/>
      <w:iCs/>
      <w:color w:val="8B2332"/>
      <w:sz w:val="28"/>
      <w:szCs w:val="28"/>
      <w:lang w:eastAsia="en-GB"/>
    </w:rPr>
  </w:style>
  <w:style w:type="paragraph" w:customStyle="1" w:styleId="Default">
    <w:name w:val="Default"/>
    <w:rsid w:val="00CF0CF5"/>
    <w:pPr>
      <w:autoSpaceDE w:val="0"/>
      <w:autoSpaceDN w:val="0"/>
      <w:adjustRightInd w:val="0"/>
      <w:spacing w:after="0" w:line="240" w:lineRule="auto"/>
    </w:pPr>
    <w:rPr>
      <w:rFonts w:ascii="Calibri" w:hAnsi="Calibri" w:cs="Calibri"/>
      <w:color w:val="000000"/>
      <w:sz w:val="24"/>
      <w:szCs w:val="24"/>
    </w:rPr>
  </w:style>
  <w:style w:type="paragraph" w:customStyle="1" w:styleId="a">
    <w:name w:val=""/>
    <w:rsid w:val="00CF0CF5"/>
    <w:pPr>
      <w:widowControl w:val="0"/>
      <w:autoSpaceDE w:val="0"/>
      <w:autoSpaceDN w:val="0"/>
      <w:adjustRightInd w:val="0"/>
      <w:spacing w:after="0" w:line="240" w:lineRule="auto"/>
      <w:ind w:left="-1440"/>
      <w:jc w:val="both"/>
    </w:pPr>
    <w:rPr>
      <w:rFonts w:ascii="Arial" w:eastAsia="Times New Roman" w:hAnsi="Arial" w:cs="Arial"/>
      <w:sz w:val="24"/>
      <w:szCs w:val="24"/>
      <w:lang w:val="en-US"/>
    </w:rPr>
  </w:style>
  <w:style w:type="paragraph" w:styleId="CommentText">
    <w:name w:val="annotation text"/>
    <w:basedOn w:val="Normal"/>
    <w:link w:val="CommentTextChar"/>
    <w:uiPriority w:val="99"/>
    <w:unhideWhenUsed/>
    <w:rsid w:val="00CF0CF5"/>
    <w:pPr>
      <w:spacing w:line="240" w:lineRule="auto"/>
    </w:pPr>
    <w:rPr>
      <w:sz w:val="20"/>
      <w:szCs w:val="20"/>
    </w:rPr>
  </w:style>
  <w:style w:type="character" w:customStyle="1" w:styleId="CommentTextChar">
    <w:name w:val="Comment Text Char"/>
    <w:basedOn w:val="DefaultParagraphFont"/>
    <w:link w:val="CommentText"/>
    <w:uiPriority w:val="99"/>
    <w:rsid w:val="00CF0CF5"/>
    <w:rPr>
      <w:sz w:val="20"/>
      <w:szCs w:val="20"/>
    </w:rPr>
  </w:style>
  <w:style w:type="paragraph" w:customStyle="1" w:styleId="BodyA">
    <w:name w:val="Body A"/>
    <w:rsid w:val="008D0E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8D0ED6"/>
    <w:pPr>
      <w:numPr>
        <w:numId w:val="16"/>
      </w:numPr>
    </w:pPr>
  </w:style>
  <w:style w:type="character" w:styleId="UnresolvedMention">
    <w:name w:val="Unresolved Mention"/>
    <w:basedOn w:val="DefaultParagraphFont"/>
    <w:uiPriority w:val="99"/>
    <w:semiHidden/>
    <w:unhideWhenUsed/>
    <w:rsid w:val="0056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halsall@cofesuffol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england.org/PB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cofesuffol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Gardner</dc:creator>
  <cp:keywords/>
  <dc:description/>
  <cp:lastModifiedBy>Lauren Bridgwater</cp:lastModifiedBy>
  <cp:revision>2</cp:revision>
  <cp:lastPrinted>2021-06-10T12:52:00Z</cp:lastPrinted>
  <dcterms:created xsi:type="dcterms:W3CDTF">2021-06-18T13:48:00Z</dcterms:created>
  <dcterms:modified xsi:type="dcterms:W3CDTF">2021-06-18T13:48:00Z</dcterms:modified>
</cp:coreProperties>
</file>