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041ED" w14:textId="77777777" w:rsidR="0071685A" w:rsidRPr="00FE6451" w:rsidRDefault="0071685A" w:rsidP="009B4327">
      <w:pPr>
        <w:pStyle w:val="Heading1"/>
        <w:jc w:val="center"/>
        <w:rPr>
          <w:rFonts w:asciiTheme="minorHAnsi" w:hAnsiTheme="minorHAnsi"/>
          <w:color w:val="335A62" w:themeColor="accent6"/>
        </w:rPr>
      </w:pPr>
    </w:p>
    <w:p w14:paraId="3B7CD6DE" w14:textId="320530E8" w:rsidR="008E0969" w:rsidRPr="00FE6451" w:rsidRDefault="00B91656" w:rsidP="008E0969">
      <w:pPr>
        <w:pStyle w:val="Heading1"/>
        <w:jc w:val="center"/>
        <w:rPr>
          <w:rFonts w:asciiTheme="minorHAnsi" w:hAnsiTheme="minorHAnsi"/>
          <w:color w:val="335A62" w:themeColor="accent6"/>
          <w:sz w:val="8"/>
          <w:szCs w:val="2"/>
        </w:rPr>
      </w:pPr>
      <w:r w:rsidRPr="00FE6451">
        <w:rPr>
          <w:rFonts w:asciiTheme="minorHAnsi" w:hAnsiTheme="minorHAnsi"/>
          <w:color w:val="335A62" w:themeColor="accent6"/>
        </w:rPr>
        <w:t xml:space="preserve">Summary SIAMS Self-Evaluation Template </w:t>
      </w:r>
      <w:r w:rsidR="00F11A6F" w:rsidRPr="00FE6451">
        <w:rPr>
          <w:rFonts w:asciiTheme="minorHAnsi" w:hAnsiTheme="minorHAnsi"/>
          <w:color w:val="335A62" w:themeColor="accent6"/>
        </w:rPr>
        <w:cr/>
      </w:r>
    </w:p>
    <w:p w14:paraId="515773F4" w14:textId="26E85E78" w:rsidR="0071685A" w:rsidRPr="00FE6451" w:rsidRDefault="0071685A" w:rsidP="008E0969">
      <w:pPr>
        <w:pStyle w:val="Heading1"/>
        <w:rPr>
          <w:rFonts w:asciiTheme="minorHAnsi" w:hAnsiTheme="minorHAnsi"/>
          <w:color w:val="335A62" w:themeColor="accent6"/>
          <w:sz w:val="44"/>
          <w:szCs w:val="48"/>
        </w:rPr>
      </w:pPr>
      <w:r w:rsidRPr="00FE6451">
        <w:rPr>
          <w:rFonts w:asciiTheme="minorHAnsi" w:hAnsiTheme="minorHAnsi"/>
          <w:color w:val="335A62" w:themeColor="accent6"/>
          <w:sz w:val="28"/>
        </w:rPr>
        <w:t xml:space="preserve">Introduction  </w:t>
      </w:r>
    </w:p>
    <w:p w14:paraId="07C52AB7" w14:textId="7FC59DBF" w:rsidR="00B91656" w:rsidRPr="00FE6451" w:rsidRDefault="00B91656" w:rsidP="00744FE9">
      <w:pPr>
        <w:pStyle w:val="Heading1"/>
        <w:numPr>
          <w:ilvl w:val="0"/>
          <w:numId w:val="47"/>
        </w:numPr>
        <w:spacing w:before="0" w:after="0" w:line="276" w:lineRule="auto"/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</w:pPr>
      <w:r w:rsidRPr="00FE6451"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  <w:t xml:space="preserve">An ongoing culture and practice of robust and rigorous self-evaluation is strongly recommended for the principal benefit of the school. There is an expectation that school leaders and other members of the community have evidence-based knowledge of the impact of the vision, policy, and practice of the school and this can only be achieved by means of effective self-evaluation. </w:t>
      </w:r>
    </w:p>
    <w:p w14:paraId="6C2371B3" w14:textId="2F4D4E0E" w:rsidR="00B91656" w:rsidRPr="00FE6451" w:rsidRDefault="00B91656" w:rsidP="00744FE9">
      <w:pPr>
        <w:pStyle w:val="Heading1"/>
        <w:numPr>
          <w:ilvl w:val="0"/>
          <w:numId w:val="47"/>
        </w:numPr>
        <w:spacing w:before="0" w:after="0" w:line="276" w:lineRule="auto"/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</w:pPr>
      <w:r w:rsidRPr="00FE6451"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  <w:t xml:space="preserve">A separate summary of the school’s ongoing self-evaluation should be available for a SIAMS inspector.  </w:t>
      </w:r>
    </w:p>
    <w:p w14:paraId="43006A87" w14:textId="64CE14D4" w:rsidR="00B91656" w:rsidRPr="00FE6451" w:rsidRDefault="00B91656" w:rsidP="00744FE9">
      <w:pPr>
        <w:pStyle w:val="Heading1"/>
        <w:numPr>
          <w:ilvl w:val="0"/>
          <w:numId w:val="47"/>
        </w:numPr>
        <w:spacing w:before="0" w:after="0" w:line="276" w:lineRule="auto"/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</w:pPr>
      <w:r w:rsidRPr="00FE6451"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  <w:t xml:space="preserve">This template is offered by the National SIAMS Team, and its use is not a requirement. Schools may prefer to use a template of their own. </w:t>
      </w:r>
    </w:p>
    <w:p w14:paraId="33AA485E" w14:textId="318DE685" w:rsidR="00744FE9" w:rsidRPr="00FE6451" w:rsidRDefault="00744FE9" w:rsidP="00744FE9">
      <w:pPr>
        <w:pStyle w:val="ListParagraph"/>
        <w:numPr>
          <w:ilvl w:val="0"/>
          <w:numId w:val="47"/>
        </w:numPr>
        <w:spacing w:before="0" w:after="0" w:line="276" w:lineRule="auto"/>
        <w:rPr>
          <w:rFonts w:asciiTheme="minorHAnsi" w:hAnsiTheme="minorHAnsi"/>
        </w:rPr>
      </w:pPr>
      <w:r w:rsidRPr="00FE6451">
        <w:rPr>
          <w:rFonts w:asciiTheme="minorHAnsi" w:hAnsiTheme="minorHAnsi"/>
          <w:color w:val="335A62" w:themeColor="accent6"/>
          <w:sz w:val="24"/>
        </w:rPr>
        <w:t xml:space="preserve">Self-evaluation templates are available on the SIAMS pages of </w:t>
      </w:r>
      <w:hyperlink r:id="rId12" w:history="1">
        <w:r w:rsidRPr="00FE6451">
          <w:rPr>
            <w:rStyle w:val="Hyperlink"/>
            <w:rFonts w:asciiTheme="minorHAnsi" w:hAnsiTheme="minorHAnsi"/>
            <w:sz w:val="24"/>
          </w:rPr>
          <w:t>The Church of England website.</w:t>
        </w:r>
      </w:hyperlink>
    </w:p>
    <w:p w14:paraId="6798D893" w14:textId="77777777" w:rsidR="00FB25E8" w:rsidRPr="00FE6451" w:rsidRDefault="00FB25E8" w:rsidP="008E0969">
      <w:pPr>
        <w:pStyle w:val="ListParagraph"/>
        <w:numPr>
          <w:ilvl w:val="0"/>
          <w:numId w:val="0"/>
        </w:numPr>
        <w:ind w:left="720"/>
        <w:rPr>
          <w:rFonts w:asciiTheme="minorHAnsi" w:hAnsiTheme="minorHAnsi"/>
        </w:rPr>
      </w:pPr>
    </w:p>
    <w:tbl>
      <w:tblPr>
        <w:tblStyle w:val="GridTable4-Accent2"/>
        <w:tblpPr w:leftFromText="187" w:rightFromText="187" w:topFromText="302" w:bottomFromText="302" w:vertAnchor="text" w:horzAnchor="margin" w:tblpY="29"/>
        <w:tblW w:w="13863" w:type="dxa"/>
        <w:tblLook w:val="04A0" w:firstRow="1" w:lastRow="0" w:firstColumn="1" w:lastColumn="0" w:noHBand="0" w:noVBand="1"/>
      </w:tblPr>
      <w:tblGrid>
        <w:gridCol w:w="5949"/>
        <w:gridCol w:w="7914"/>
      </w:tblGrid>
      <w:tr w:rsidR="0071685A" w:rsidRPr="00FE6451" w14:paraId="683D6C4E" w14:textId="77777777" w:rsidTr="00716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53877F14" w14:textId="77777777" w:rsidR="0071685A" w:rsidRPr="00FE6451" w:rsidRDefault="0071685A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</w:pPr>
            <w:bookmarkStart w:id="0" w:name="_Hlk168925114"/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lastRenderedPageBreak/>
              <w:t>School’s Theologically Rooted Christian Vision </w:t>
            </w:r>
          </w:p>
          <w:p w14:paraId="694A8775" w14:textId="77777777" w:rsidR="0071685A" w:rsidRPr="00FE6451" w:rsidRDefault="0071685A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373998F7" w14:textId="77777777" w:rsidR="0071685A" w:rsidRPr="00FE6451" w:rsidRDefault="0071685A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2A4AED0F" w14:textId="77777777" w:rsidR="00F54D3F" w:rsidRPr="00FE6451" w:rsidRDefault="00F54D3F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5AFAF2B2" w14:textId="68BB303A" w:rsidR="00F54D3F" w:rsidRPr="00FE6451" w:rsidRDefault="00F54D3F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</w:tc>
      </w:tr>
      <w:tr w:rsidR="0071685A" w:rsidRPr="00FE6451" w14:paraId="0A03F376" w14:textId="77777777" w:rsidTr="00716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3A0C6ED0" w14:textId="34502B85" w:rsidR="0071685A" w:rsidRPr="00FE6451" w:rsidRDefault="0071685A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4"/>
              </w:rPr>
              <w:t>Inspection Conversations: Context</w:t>
            </w:r>
          </w:p>
        </w:tc>
      </w:tr>
      <w:tr w:rsidR="0071685A" w:rsidRPr="00FE6451" w14:paraId="72945C1A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4D485600" w14:textId="77777777" w:rsidR="00F571B0" w:rsidRPr="00FE6451" w:rsidRDefault="0071685A" w:rsidP="00477B20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  <w:lang w:val="en-GB"/>
              </w:rPr>
              <w:t>Context 1: Who are we?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 </w:t>
            </w:r>
          </w:p>
          <w:p w14:paraId="712A6307" w14:textId="77777777" w:rsidR="0071685A" w:rsidRPr="00FE6451" w:rsidRDefault="0071685A" w:rsidP="00647E98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07EEC230" w14:textId="77777777" w:rsidR="00647E98" w:rsidRPr="00FE6451" w:rsidRDefault="00647E98" w:rsidP="00647E98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2442708B" w14:textId="77777777" w:rsidR="00647E98" w:rsidRPr="00FE6451" w:rsidRDefault="00647E98" w:rsidP="00647E98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2551F242" w14:textId="77777777" w:rsidR="00647E98" w:rsidRPr="00FE6451" w:rsidRDefault="00647E98" w:rsidP="00647E98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A780" w14:textId="77777777" w:rsidR="0071685A" w:rsidRPr="00FE6451" w:rsidRDefault="0071685A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67A928C5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06564FB7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0E4DEB82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636AFFC8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634C42EF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0C429D2C" w14:textId="4CD1BD24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090685C8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5754BCE1" w14:textId="77777777" w:rsidR="00F571B0" w:rsidRPr="00FE6451" w:rsidRDefault="008E0969" w:rsidP="008E0969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 xml:space="preserve">Context 2: What are we doing here? </w:t>
            </w:r>
          </w:p>
          <w:p w14:paraId="00CDB4D1" w14:textId="77777777" w:rsidR="00647E98" w:rsidRPr="00FE6451" w:rsidRDefault="008E0969" w:rsidP="00647E98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4D07F40F" w14:textId="77777777" w:rsidR="00647E98" w:rsidRPr="00FE6451" w:rsidRDefault="00647E98" w:rsidP="00647E98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43337B1D" w14:textId="6E9E614F" w:rsidR="008E0969" w:rsidRPr="00FE6451" w:rsidRDefault="008E0969" w:rsidP="00647E98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76EE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1D7AF3A2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56DF9B74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30CFB46F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493B3EAF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2906E832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3149D0F4" w14:textId="77777777" w:rsidTr="006F23C8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40D7" w14:textId="77777777" w:rsidR="00966A9B" w:rsidRPr="00FE6451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lastRenderedPageBreak/>
              <w:t xml:space="preserve">Inspection Questions (IQ) : </w:t>
            </w:r>
          </w:p>
          <w:p w14:paraId="5C7E37B9" w14:textId="6DF2EBF0" w:rsidR="00F571B0" w:rsidRPr="00FE6451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>How then shall we live?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 </w:t>
            </w:r>
            <w:r w:rsidR="00966A9B"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(This information is key to enabling inspectors to make evidence-based judgements.)</w:t>
            </w:r>
          </w:p>
          <w:p w14:paraId="546B3E82" w14:textId="51D15012" w:rsidR="008E0969" w:rsidRPr="00FE6451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5DB0D087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67C388BC" w14:textId="70B3B91D" w:rsidR="008E0969" w:rsidRPr="00FE6451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INSPECTION QUESTION (IQ) 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7ACC" w14:textId="03E76183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  <w:r w:rsidRPr="00FE6451">
              <w:rPr>
                <w:color w:val="335A62" w:themeColor="accent6"/>
                <w:sz w:val="22"/>
                <w:szCs w:val="22"/>
              </w:rPr>
              <w:t>IMPACT OF PROVISION AND SOURCES OF EVIDENCE </w:t>
            </w:r>
          </w:p>
        </w:tc>
      </w:tr>
      <w:tr w:rsidR="008E0969" w:rsidRPr="00FE6451" w14:paraId="643D7BA1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452E2C32" w14:textId="54837694" w:rsidR="00473D29" w:rsidRPr="00FE6451" w:rsidRDefault="008E0969" w:rsidP="00034241">
            <w:pPr>
              <w:tabs>
                <w:tab w:val="left" w:pos="450"/>
              </w:tabs>
              <w:ind w:left="742" w:hanging="567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IQ1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</w:r>
            <w:r w:rsidR="00034241" w:rsidRPr="0003424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How does the school’s theologically rooted Christian vision enable pupils and adults to flour</w:t>
            </w:r>
            <w:r w:rsidR="0003424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ish?</w:t>
            </w:r>
          </w:p>
          <w:p w14:paraId="43B874F2" w14:textId="77777777" w:rsidR="008E0969" w:rsidRPr="00FE6451" w:rsidRDefault="008E0969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633CC4E0" w14:textId="77777777" w:rsidR="00F54D3F" w:rsidRPr="00FE6451" w:rsidRDefault="00F54D3F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AC8D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0F66529A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152E070C" w14:textId="6B15FCE4" w:rsidR="008E0969" w:rsidRPr="00FE6451" w:rsidRDefault="008E0969" w:rsidP="000F6BCA">
            <w:pPr>
              <w:pStyle w:val="ListParagraph"/>
              <w:numPr>
                <w:ilvl w:val="0"/>
                <w:numId w:val="0"/>
              </w:numPr>
              <w:tabs>
                <w:tab w:val="left" w:pos="450"/>
              </w:tabs>
              <w:ind w:left="742" w:hanging="567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IQ2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</w:r>
            <w:r w:rsidR="000F6BCA" w:rsidRPr="000F6BCA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How does the curriculum reflect the school’s theologically rooted Christian vision? </w:t>
            </w:r>
          </w:p>
          <w:p w14:paraId="1A1C81E5" w14:textId="77777777" w:rsidR="008E0969" w:rsidRPr="00FE6451" w:rsidRDefault="008E0969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42347A7D" w14:textId="77777777" w:rsidR="00F54D3F" w:rsidRPr="00FE6451" w:rsidRDefault="00F54D3F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42124CB8" w14:textId="77777777" w:rsidR="00F54D3F" w:rsidRPr="00FE6451" w:rsidRDefault="00F54D3F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14"/>
                <w:szCs w:val="14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090E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24CBF44A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70798A67" w14:textId="2A15435A" w:rsidR="008E0969" w:rsidRPr="00FE6451" w:rsidRDefault="008E0969" w:rsidP="002D6543">
            <w:pPr>
              <w:tabs>
                <w:tab w:val="left" w:pos="450"/>
              </w:tabs>
              <w:ind w:left="742" w:hanging="567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IQ3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</w:r>
            <w:r w:rsidR="002D6543" w:rsidRPr="002D6543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How is daily collective worship</w:t>
            </w:r>
            <w:r w:rsidR="002D6543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 </w:t>
            </w:r>
            <w:r w:rsidR="002D6543" w:rsidRPr="002D6543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enabling pupils and adults to flourish spiritually? </w:t>
            </w:r>
          </w:p>
          <w:p w14:paraId="25CAC471" w14:textId="77777777" w:rsidR="008E0969" w:rsidRPr="00FE6451" w:rsidRDefault="008E0969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27B48CC4" w14:textId="77777777" w:rsidR="00F54D3F" w:rsidRPr="00FE6451" w:rsidRDefault="00F54D3F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F280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61766CF2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0C05FB2B" w14:textId="33B19BE5" w:rsidR="008E0969" w:rsidRPr="00FE6451" w:rsidRDefault="008E0969" w:rsidP="00926060">
            <w:pPr>
              <w:tabs>
                <w:tab w:val="left" w:pos="450"/>
              </w:tabs>
              <w:ind w:left="742" w:hanging="567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IQ4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ab/>
            </w:r>
            <w:r w:rsidR="00926060" w:rsidRPr="00926060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How does the school’s theologically rooted Christian vision create a culture in which pupils and adults are treated well? </w:t>
            </w:r>
          </w:p>
          <w:p w14:paraId="29CDD719" w14:textId="77777777" w:rsidR="00EB3D3C" w:rsidRPr="00FE6451" w:rsidRDefault="00EB3D3C" w:rsidP="00EB3D3C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0CDEA0A0" w14:textId="77777777" w:rsidR="008E0969" w:rsidRPr="00FE6451" w:rsidRDefault="008E0969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103B520F" w14:textId="3F1535C8" w:rsidR="00F54D3F" w:rsidRPr="00FE6451" w:rsidRDefault="00F54D3F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C8FD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45B05998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3A819426" w14:textId="287B49CF" w:rsidR="008E0969" w:rsidRPr="00760607" w:rsidRDefault="008E0969" w:rsidP="00760607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IQ5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</w:r>
            <w:r w:rsidR="00760607" w:rsidRPr="00760607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How does the school’s theologically rooted Christian vision create an active culture of justice and responsibility? </w:t>
            </w:r>
          </w:p>
          <w:p w14:paraId="29EC6EE8" w14:textId="77777777" w:rsidR="008E0969" w:rsidRPr="00FE6451" w:rsidRDefault="008E0969" w:rsidP="00F54D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13AABD77" w14:textId="77777777" w:rsidR="00F54D3F" w:rsidRPr="00FE6451" w:rsidRDefault="00F54D3F" w:rsidP="00F54D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08FB83C1" w14:textId="77777777" w:rsidR="00F54D3F" w:rsidRPr="00FE6451" w:rsidRDefault="00F54D3F" w:rsidP="00F54D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173E745B" w14:textId="77777777" w:rsidR="00F54D3F" w:rsidRPr="00FE6451" w:rsidRDefault="00F54D3F" w:rsidP="00F54D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84E0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62361F50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527FF014" w14:textId="5B6323F0" w:rsidR="001D1B47" w:rsidRPr="00FE6451" w:rsidRDefault="008E0969" w:rsidP="001D1B47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IQ6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</w:r>
            <w:r w:rsidR="001D1B47" w:rsidRPr="001D1B47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Is the religious education curriculum effective (with reference to the expectations set out in the Church of England’s Statement of Entitlement for Religious Education)</w:t>
            </w:r>
          </w:p>
          <w:p w14:paraId="6B361643" w14:textId="53D4623A" w:rsidR="00F54D3F" w:rsidRPr="00FE6451" w:rsidRDefault="00F54D3F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FEA8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1D1B47" w:rsidRPr="00FE6451" w14:paraId="1527D263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24017D22" w14:textId="6BF3C945" w:rsidR="001D1B47" w:rsidRPr="00FE6451" w:rsidRDefault="001D1B47" w:rsidP="000812A5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</w:t>
            </w:r>
            <w:r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7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</w:r>
            <w:r w:rsidR="000812A5" w:rsidRPr="000812A5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What is the quality of religious education?</w:t>
            </w:r>
          </w:p>
          <w:p w14:paraId="63233E1B" w14:textId="77777777" w:rsidR="001D1B47" w:rsidRPr="00FE6451" w:rsidRDefault="001D1B47" w:rsidP="001D1B47">
            <w:pPr>
              <w:tabs>
                <w:tab w:val="left" w:pos="450"/>
              </w:tabs>
              <w:ind w:left="884" w:hanging="709"/>
              <w:rPr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8FE9" w14:textId="77777777" w:rsidR="001D1B47" w:rsidRPr="00FE6451" w:rsidRDefault="001D1B47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bookmarkEnd w:id="0"/>
    </w:tbl>
    <w:p w14:paraId="17487461" w14:textId="77777777" w:rsidR="009B4327" w:rsidRDefault="009B4327" w:rsidP="006F23C8">
      <w:pPr>
        <w:rPr>
          <w:color w:val="335A62" w:themeColor="accent6"/>
        </w:rPr>
      </w:pPr>
    </w:p>
    <w:p w14:paraId="4AC2179A" w14:textId="77777777" w:rsidR="001D1B47" w:rsidRDefault="001D1B47" w:rsidP="006F23C8">
      <w:pPr>
        <w:rPr>
          <w:color w:val="335A62" w:themeColor="accent6"/>
        </w:rPr>
      </w:pPr>
    </w:p>
    <w:p w14:paraId="1706DBC7" w14:textId="77777777" w:rsidR="001D1B47" w:rsidRPr="00FE6451" w:rsidRDefault="001D1B47" w:rsidP="006F23C8">
      <w:pPr>
        <w:rPr>
          <w:color w:val="335A62" w:themeColor="accent6"/>
        </w:rPr>
        <w:sectPr w:rsidR="001D1B47" w:rsidRPr="00FE6451" w:rsidSect="0071685A">
          <w:headerReference w:type="default" r:id="rId13"/>
          <w:footerReference w:type="default" r:id="rId14"/>
          <w:headerReference w:type="first" r:id="rId15"/>
          <w:pgSz w:w="16834" w:h="11909" w:orient="landscape" w:code="9"/>
          <w:pgMar w:top="805" w:right="2075" w:bottom="805" w:left="1440" w:header="720" w:footer="720" w:gutter="0"/>
          <w:pgNumType w:start="1"/>
          <w:cols w:space="720"/>
          <w:titlePg/>
          <w:docGrid w:linePitch="360"/>
        </w:sectPr>
      </w:pPr>
    </w:p>
    <w:p w14:paraId="7D2A13DE" w14:textId="77777777" w:rsidR="00217553" w:rsidRPr="00FE6451" w:rsidRDefault="00217553" w:rsidP="00AB21C6">
      <w:pPr>
        <w:rPr>
          <w:color w:val="335A62" w:themeColor="accent6"/>
        </w:rPr>
      </w:pPr>
    </w:p>
    <w:sectPr w:rsidR="00217553" w:rsidRPr="00FE6451" w:rsidSect="00234A10">
      <w:headerReference w:type="default" r:id="rId16"/>
      <w:footerReference w:type="default" r:id="rId17"/>
      <w:pgSz w:w="11909" w:h="16834" w:code="9"/>
      <w:pgMar w:top="2074" w:right="806" w:bottom="1440" w:left="80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A003A" w14:textId="77777777" w:rsidR="007C6CD3" w:rsidRDefault="007C6CD3" w:rsidP="00F3466A">
      <w:pPr>
        <w:spacing w:after="0" w:line="240" w:lineRule="auto"/>
      </w:pPr>
      <w:r>
        <w:separator/>
      </w:r>
    </w:p>
  </w:endnote>
  <w:endnote w:type="continuationSeparator" w:id="0">
    <w:p w14:paraId="4DE1D320" w14:textId="77777777" w:rsidR="007C6CD3" w:rsidRDefault="007C6CD3" w:rsidP="00F3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 Light">
    <w:charset w:val="00"/>
    <w:family w:val="auto"/>
    <w:pitch w:val="variable"/>
    <w:sig w:usb0="A00000FF" w:usb1="4000205B" w:usb2="00000000" w:usb3="00000000" w:csb0="00000193" w:csb1="00000000"/>
  </w:font>
  <w:font w:name="PP Mori Extra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Libre Franklin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0"/>
      <w:gridCol w:w="6874"/>
    </w:tblGrid>
    <w:tr w:rsidR="001D58B0" w:rsidRPr="00681717" w14:paraId="210F2FDB" w14:textId="77777777" w:rsidTr="004250E2">
      <w:tc>
        <w:tcPr>
          <w:tcW w:w="3420" w:type="dxa"/>
        </w:tcPr>
        <w:p w14:paraId="57CA7D04" w14:textId="77777777" w:rsidR="001D58B0" w:rsidRPr="00681717" w:rsidRDefault="001D58B0" w:rsidP="001D58B0">
          <w:pPr>
            <w:pStyle w:val="Footer"/>
          </w:pPr>
        </w:p>
      </w:tc>
      <w:tc>
        <w:tcPr>
          <w:tcW w:w="6874" w:type="dxa"/>
        </w:tcPr>
        <w:p w14:paraId="0E2AF53F" w14:textId="77777777" w:rsidR="001D58B0" w:rsidRPr="00681717" w:rsidRDefault="001D58B0" w:rsidP="001D58B0">
          <w:pPr>
            <w:pStyle w:val="Footer"/>
          </w:pPr>
          <w:r w:rsidRPr="00681717">
            <w:t>The National Society Church of England and Church in Wales) for the Promotion of Education is a registered charity (0000000) in England and Wales</w:t>
          </w:r>
        </w:p>
      </w:tc>
    </w:tr>
  </w:tbl>
  <w:p w14:paraId="5EABA05A" w14:textId="77777777" w:rsidR="001D58B0" w:rsidRDefault="001D5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3E9DE" w14:textId="77777777" w:rsidR="00AB21C6" w:rsidRDefault="00322C10" w:rsidP="00322C10">
    <w:pPr>
      <w:pStyle w:val="Footer"/>
      <w:tabs>
        <w:tab w:val="clear" w:pos="4680"/>
        <w:tab w:val="clear" w:pos="9360"/>
        <w:tab w:val="left" w:pos="37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C29F8" w14:textId="77777777" w:rsidR="007C6CD3" w:rsidRDefault="007C6CD3" w:rsidP="00F3466A">
      <w:pPr>
        <w:spacing w:after="0" w:line="240" w:lineRule="auto"/>
      </w:pPr>
      <w:r>
        <w:separator/>
      </w:r>
    </w:p>
  </w:footnote>
  <w:footnote w:type="continuationSeparator" w:id="0">
    <w:p w14:paraId="0658BEEF" w14:textId="77777777" w:rsidR="007C6CD3" w:rsidRDefault="007C6CD3" w:rsidP="00F3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0"/>
    </w:tblGrid>
    <w:tr w:rsidR="006C744B" w:rsidRPr="00F3466A" w14:paraId="2E8D76A5" w14:textId="77777777" w:rsidTr="005E1275">
      <w:tc>
        <w:tcPr>
          <w:tcW w:w="3420" w:type="dxa"/>
        </w:tcPr>
        <w:p w14:paraId="6A3FD9A5" w14:textId="77777777" w:rsidR="006C744B" w:rsidRPr="00FC1CE5" w:rsidRDefault="006C744B" w:rsidP="004946F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A06D1D2" wp14:editId="62AC41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7820" cy="337820"/>
                <wp:effectExtent l="0" t="0" r="5080" b="5080"/>
                <wp:wrapTopAndBottom/>
                <wp:docPr id="119800284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8002843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820" cy="337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40D5A68" w14:textId="77777777" w:rsidR="004946F8" w:rsidRPr="004946F8" w:rsidRDefault="004946F8" w:rsidP="00494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C7ACE" w14:textId="77777777" w:rsidR="00082F50" w:rsidRDefault="00082F50">
    <w:pPr>
      <w:pStyle w:val="Header"/>
    </w:pPr>
    <w:r w:rsidRPr="00FC1CE5">
      <w:rPr>
        <w:noProof/>
      </w:rPr>
      <w:drawing>
        <wp:anchor distT="0" distB="0" distL="114300" distR="114300" simplePos="0" relativeHeight="251670528" behindDoc="0" locked="0" layoutInCell="1" allowOverlap="1" wp14:anchorId="054F230B" wp14:editId="48000FB9">
          <wp:simplePos x="0" y="0"/>
          <wp:positionH relativeFrom="column">
            <wp:posOffset>0</wp:posOffset>
          </wp:positionH>
          <wp:positionV relativeFrom="paragraph">
            <wp:posOffset>201295</wp:posOffset>
          </wp:positionV>
          <wp:extent cx="2729865" cy="352425"/>
          <wp:effectExtent l="0" t="0" r="0" b="9525"/>
          <wp:wrapSquare wrapText="bothSides"/>
          <wp:docPr id="911953766" name="Picture 911953766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796023" name="Picture 1973796023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86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2"/>
    </w:tblGrid>
    <w:tr w:rsidR="00AB21C6" w:rsidRPr="00F3466A" w14:paraId="42A59DA5" w14:textId="77777777" w:rsidTr="008C6F86">
      <w:tc>
        <w:tcPr>
          <w:tcW w:w="3420" w:type="dxa"/>
        </w:tcPr>
        <w:tbl>
          <w:tblPr>
            <w:tblStyle w:val="TableGrid"/>
            <w:tblW w:w="751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60"/>
            <w:gridCol w:w="2652"/>
          </w:tblGrid>
          <w:tr w:rsidR="00AB21C6" w:rsidRPr="00F3466A" w14:paraId="5CC88245" w14:textId="77777777" w:rsidTr="008C6F86">
            <w:tc>
              <w:tcPr>
                <w:tcW w:w="4860" w:type="dxa"/>
              </w:tcPr>
              <w:p w14:paraId="31F46F01" w14:textId="77777777" w:rsidR="00AB21C6" w:rsidRPr="00FC1CE5" w:rsidRDefault="00AB21C6" w:rsidP="00AB21C6">
                <w:pPr>
                  <w:pStyle w:val="Header"/>
                </w:pPr>
                <w:bookmarkStart w:id="1" w:name="_Hlk169088600"/>
                <w:r w:rsidRPr="00FC1CE5">
                  <w:rPr>
                    <w:noProof/>
                  </w:rPr>
                  <w:drawing>
                    <wp:anchor distT="0" distB="0" distL="114300" distR="114300" simplePos="0" relativeHeight="251668480" behindDoc="0" locked="0" layoutInCell="1" allowOverlap="1" wp14:anchorId="456804EC" wp14:editId="4291AD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2729865" cy="352425"/>
                      <wp:effectExtent l="0" t="0" r="0" b="9525"/>
                      <wp:wrapSquare wrapText="bothSides"/>
                      <wp:docPr id="572263835" name="Picture 572263835" descr="A black background with blue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3796023" name="Picture 1973796023" descr="A black background with blue text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29865" cy="352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652" w:type="dxa"/>
              </w:tcPr>
              <w:p w14:paraId="095353F5" w14:textId="77777777" w:rsidR="00AB21C6" w:rsidRPr="001D0649" w:rsidRDefault="00AB21C6" w:rsidP="00AB21C6">
                <w:pPr>
                  <w:pStyle w:val="Header"/>
                  <w:ind w:left="-2" w:firstLine="2"/>
                  <w:rPr>
                    <w:rFonts w:ascii="Libre Franklin Light" w:hAnsi="Libre Franklin Light"/>
                    <w:color w:val="00313B"/>
                    <w:szCs w:val="16"/>
                  </w:rPr>
                </w:pPr>
                <w:r w:rsidRPr="00FC1CE5">
                  <w:rPr>
                    <w:noProof/>
                  </w:rPr>
                  <w:drawing>
                    <wp:anchor distT="0" distB="0" distL="114300" distR="114300" simplePos="0" relativeHeight="251667456" behindDoc="0" locked="0" layoutInCell="1" allowOverlap="1" wp14:anchorId="69CBF3EF" wp14:editId="505A06CB">
                      <wp:simplePos x="0" y="0"/>
                      <wp:positionH relativeFrom="column">
                        <wp:posOffset>544</wp:posOffset>
                      </wp:positionH>
                      <wp:positionV relativeFrom="paragraph">
                        <wp:posOffset>453</wp:posOffset>
                      </wp:positionV>
                      <wp:extent cx="1549608" cy="414066"/>
                      <wp:effectExtent l="0" t="0" r="0" b="5080"/>
                      <wp:wrapSquare wrapText="bothSides"/>
                      <wp:docPr id="689488338" name="Picture 689488338" descr="A black background with blue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9488338" name="Picture 689488338" descr="A black background with blue text&#10;&#10;Description automatically generated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49608" cy="4140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bookmarkEnd w:id="1"/>
        </w:tbl>
        <w:p w14:paraId="133A679D" w14:textId="77777777" w:rsidR="00AB21C6" w:rsidRPr="00FC1CE5" w:rsidRDefault="00AB21C6" w:rsidP="00AB21C6">
          <w:pPr>
            <w:pStyle w:val="Header"/>
          </w:pPr>
        </w:p>
      </w:tc>
    </w:tr>
  </w:tbl>
  <w:p w14:paraId="669D91D7" w14:textId="77777777" w:rsidR="00AB21C6" w:rsidRPr="004946F8" w:rsidRDefault="00322C10" w:rsidP="004946F8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8C373F6" wp14:editId="6D447284">
          <wp:simplePos x="0" y="0"/>
          <wp:positionH relativeFrom="margin">
            <wp:posOffset>4929505</wp:posOffset>
          </wp:positionH>
          <wp:positionV relativeFrom="paragraph">
            <wp:posOffset>-650240</wp:posOffset>
          </wp:positionV>
          <wp:extent cx="1042035" cy="434340"/>
          <wp:effectExtent l="0" t="0" r="5715" b="3810"/>
          <wp:wrapTight wrapText="bothSides">
            <wp:wrapPolygon edited="0">
              <wp:start x="0" y="0"/>
              <wp:lineTo x="0" y="20842"/>
              <wp:lineTo x="21324" y="20842"/>
              <wp:lineTo x="21324" y="0"/>
              <wp:lineTo x="0" y="0"/>
            </wp:wrapPolygon>
          </wp:wrapTight>
          <wp:docPr id="561499433" name="Picture 56149943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1C6">
      <w:rPr>
        <w:noProof/>
      </w:rPr>
      <w:drawing>
        <wp:anchor distT="0" distB="0" distL="114300" distR="114300" simplePos="0" relativeHeight="251664384" behindDoc="1" locked="0" layoutInCell="1" allowOverlap="1" wp14:anchorId="75EA1D19" wp14:editId="316B3EB2">
          <wp:simplePos x="0" y="0"/>
          <wp:positionH relativeFrom="column">
            <wp:posOffset>-504825</wp:posOffset>
          </wp:positionH>
          <wp:positionV relativeFrom="paragraph">
            <wp:posOffset>-987425</wp:posOffset>
          </wp:positionV>
          <wp:extent cx="7553739" cy="10684885"/>
          <wp:effectExtent l="0" t="0" r="9525" b="2540"/>
          <wp:wrapNone/>
          <wp:docPr id="1622451498" name="Picture 3" descr="A blue and black curved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451498" name="Picture 3" descr="A blue and black curved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221E"/>
    <w:multiLevelType w:val="multilevel"/>
    <w:tmpl w:val="1D0A5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B7BEF"/>
    <w:multiLevelType w:val="hybridMultilevel"/>
    <w:tmpl w:val="8AD47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6DF1"/>
    <w:multiLevelType w:val="multilevel"/>
    <w:tmpl w:val="03D0B24E"/>
    <w:numStyleLink w:val="Numberedlist"/>
  </w:abstractNum>
  <w:abstractNum w:abstractNumId="3" w15:restartNumberingAfterBreak="0">
    <w:nsid w:val="09D73C9E"/>
    <w:multiLevelType w:val="multilevel"/>
    <w:tmpl w:val="567641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F5EB6"/>
    <w:multiLevelType w:val="hybridMultilevel"/>
    <w:tmpl w:val="6AB4FB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A7BFA"/>
    <w:multiLevelType w:val="multilevel"/>
    <w:tmpl w:val="FFEE188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730F2"/>
    <w:multiLevelType w:val="hybridMultilevel"/>
    <w:tmpl w:val="C4349C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71670"/>
    <w:multiLevelType w:val="multilevel"/>
    <w:tmpl w:val="11B830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A62424"/>
    <w:multiLevelType w:val="multilevel"/>
    <w:tmpl w:val="4E6CDD4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8B07AE"/>
    <w:multiLevelType w:val="multilevel"/>
    <w:tmpl w:val="B724505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2E6CD1"/>
    <w:multiLevelType w:val="multilevel"/>
    <w:tmpl w:val="A0AA141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C61A60"/>
    <w:multiLevelType w:val="hybridMultilevel"/>
    <w:tmpl w:val="10F62D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9529A"/>
    <w:multiLevelType w:val="hybridMultilevel"/>
    <w:tmpl w:val="02748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04BD"/>
    <w:multiLevelType w:val="hybridMultilevel"/>
    <w:tmpl w:val="CFE2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06369"/>
    <w:multiLevelType w:val="hybridMultilevel"/>
    <w:tmpl w:val="21122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50D36"/>
    <w:multiLevelType w:val="multilevel"/>
    <w:tmpl w:val="F41C8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9C54C3"/>
    <w:multiLevelType w:val="multilevel"/>
    <w:tmpl w:val="0FAEEE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61230"/>
    <w:multiLevelType w:val="multilevel"/>
    <w:tmpl w:val="E2764BD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DB7E84"/>
    <w:multiLevelType w:val="multilevel"/>
    <w:tmpl w:val="A1884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056BD"/>
    <w:multiLevelType w:val="hybridMultilevel"/>
    <w:tmpl w:val="D746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63673"/>
    <w:multiLevelType w:val="multilevel"/>
    <w:tmpl w:val="4D9CAE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D45D0"/>
    <w:multiLevelType w:val="multilevel"/>
    <w:tmpl w:val="039A7F1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AA3E1C"/>
    <w:multiLevelType w:val="hybridMultilevel"/>
    <w:tmpl w:val="8CCC13CC"/>
    <w:lvl w:ilvl="0" w:tplc="420880CA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91122F"/>
    <w:multiLevelType w:val="multilevel"/>
    <w:tmpl w:val="7EDC64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6110DB"/>
    <w:multiLevelType w:val="multilevel"/>
    <w:tmpl w:val="9E4899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450936"/>
    <w:multiLevelType w:val="multilevel"/>
    <w:tmpl w:val="1F44EA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004353"/>
    <w:multiLevelType w:val="hybridMultilevel"/>
    <w:tmpl w:val="03F632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67FD"/>
    <w:multiLevelType w:val="multilevel"/>
    <w:tmpl w:val="4AA27B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E30480"/>
    <w:multiLevelType w:val="multilevel"/>
    <w:tmpl w:val="A5B47E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C20D78"/>
    <w:multiLevelType w:val="multilevel"/>
    <w:tmpl w:val="E00E0B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8D6396"/>
    <w:multiLevelType w:val="multilevel"/>
    <w:tmpl w:val="5F965C3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BE58F8"/>
    <w:multiLevelType w:val="multilevel"/>
    <w:tmpl w:val="E7AA0C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A6100F"/>
    <w:multiLevelType w:val="hybridMultilevel"/>
    <w:tmpl w:val="89AE66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86E76"/>
    <w:multiLevelType w:val="multilevel"/>
    <w:tmpl w:val="F2A64BF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2704B"/>
    <w:multiLevelType w:val="hybridMultilevel"/>
    <w:tmpl w:val="2FA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47D9E"/>
    <w:multiLevelType w:val="multilevel"/>
    <w:tmpl w:val="BBD6A9D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C239A7"/>
    <w:multiLevelType w:val="hybridMultilevel"/>
    <w:tmpl w:val="18B2DE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A0F94"/>
    <w:multiLevelType w:val="hybridMultilevel"/>
    <w:tmpl w:val="A1DA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E2D00"/>
    <w:multiLevelType w:val="multilevel"/>
    <w:tmpl w:val="03D0B24E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1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1.1.1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1.1.1.1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1.1.1.1.1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1.1.1.1.1.1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1.1.1.1.1.1.1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1.1.1.1.1.1.1.1."/>
      <w:lvlJc w:val="right"/>
      <w:pPr>
        <w:ind w:left="6480" w:hanging="173"/>
      </w:pPr>
      <w:rPr>
        <w:rFonts w:hint="default"/>
      </w:rPr>
    </w:lvl>
  </w:abstractNum>
  <w:abstractNum w:abstractNumId="39" w15:restartNumberingAfterBreak="0">
    <w:nsid w:val="6E6A29FD"/>
    <w:multiLevelType w:val="multilevel"/>
    <w:tmpl w:val="1F847C0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090360"/>
    <w:multiLevelType w:val="multilevel"/>
    <w:tmpl w:val="64A2F3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7D4775"/>
    <w:multiLevelType w:val="multilevel"/>
    <w:tmpl w:val="2F9E36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762D66"/>
    <w:multiLevelType w:val="multilevel"/>
    <w:tmpl w:val="D54C54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EE7C3C"/>
    <w:multiLevelType w:val="multilevel"/>
    <w:tmpl w:val="D52691F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7A640F"/>
    <w:multiLevelType w:val="hybridMultilevel"/>
    <w:tmpl w:val="A64A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74CBD"/>
    <w:multiLevelType w:val="multilevel"/>
    <w:tmpl w:val="4F8C25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51B9B"/>
    <w:multiLevelType w:val="multilevel"/>
    <w:tmpl w:val="A5BE16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862980">
    <w:abstractNumId w:val="22"/>
  </w:num>
  <w:num w:numId="2" w16cid:durableId="467403368">
    <w:abstractNumId w:val="38"/>
  </w:num>
  <w:num w:numId="3" w16cid:durableId="1744790888">
    <w:abstractNumId w:val="2"/>
  </w:num>
  <w:num w:numId="4" w16cid:durableId="730688084">
    <w:abstractNumId w:val="34"/>
  </w:num>
  <w:num w:numId="5" w16cid:durableId="392587209">
    <w:abstractNumId w:val="0"/>
  </w:num>
  <w:num w:numId="6" w16cid:durableId="1772512308">
    <w:abstractNumId w:val="41"/>
  </w:num>
  <w:num w:numId="7" w16cid:durableId="1736971790">
    <w:abstractNumId w:val="25"/>
  </w:num>
  <w:num w:numId="8" w16cid:durableId="379286809">
    <w:abstractNumId w:val="16"/>
  </w:num>
  <w:num w:numId="9" w16cid:durableId="492599044">
    <w:abstractNumId w:val="17"/>
  </w:num>
  <w:num w:numId="10" w16cid:durableId="392702438">
    <w:abstractNumId w:val="7"/>
  </w:num>
  <w:num w:numId="11" w16cid:durableId="944313299">
    <w:abstractNumId w:val="23"/>
  </w:num>
  <w:num w:numId="12" w16cid:durableId="699090002">
    <w:abstractNumId w:val="35"/>
  </w:num>
  <w:num w:numId="13" w16cid:durableId="893665378">
    <w:abstractNumId w:val="9"/>
  </w:num>
  <w:num w:numId="14" w16cid:durableId="1069888439">
    <w:abstractNumId w:val="5"/>
  </w:num>
  <w:num w:numId="15" w16cid:durableId="775365194">
    <w:abstractNumId w:val="28"/>
  </w:num>
  <w:num w:numId="16" w16cid:durableId="918056046">
    <w:abstractNumId w:val="46"/>
  </w:num>
  <w:num w:numId="17" w16cid:durableId="1032804764">
    <w:abstractNumId w:val="8"/>
  </w:num>
  <w:num w:numId="18" w16cid:durableId="99305453">
    <w:abstractNumId w:val="3"/>
  </w:num>
  <w:num w:numId="19" w16cid:durableId="1649744838">
    <w:abstractNumId w:val="42"/>
  </w:num>
  <w:num w:numId="20" w16cid:durableId="901797356">
    <w:abstractNumId w:val="29"/>
  </w:num>
  <w:num w:numId="21" w16cid:durableId="1581910299">
    <w:abstractNumId w:val="45"/>
  </w:num>
  <w:num w:numId="22" w16cid:durableId="913125144">
    <w:abstractNumId w:val="18"/>
  </w:num>
  <w:num w:numId="23" w16cid:durableId="555555539">
    <w:abstractNumId w:val="30"/>
  </w:num>
  <w:num w:numId="24" w16cid:durableId="1399131954">
    <w:abstractNumId w:val="33"/>
  </w:num>
  <w:num w:numId="25" w16cid:durableId="57821976">
    <w:abstractNumId w:val="21"/>
  </w:num>
  <w:num w:numId="26" w16cid:durableId="458378743">
    <w:abstractNumId w:val="43"/>
  </w:num>
  <w:num w:numId="27" w16cid:durableId="976835820">
    <w:abstractNumId w:val="15"/>
  </w:num>
  <w:num w:numId="28" w16cid:durableId="879898668">
    <w:abstractNumId w:val="20"/>
  </w:num>
  <w:num w:numId="29" w16cid:durableId="856314044">
    <w:abstractNumId w:val="24"/>
  </w:num>
  <w:num w:numId="30" w16cid:durableId="613252707">
    <w:abstractNumId w:val="40"/>
  </w:num>
  <w:num w:numId="31" w16cid:durableId="151989729">
    <w:abstractNumId w:val="32"/>
  </w:num>
  <w:num w:numId="32" w16cid:durableId="1989044023">
    <w:abstractNumId w:val="31"/>
  </w:num>
  <w:num w:numId="33" w16cid:durableId="263417619">
    <w:abstractNumId w:val="27"/>
  </w:num>
  <w:num w:numId="34" w16cid:durableId="2072193812">
    <w:abstractNumId w:val="10"/>
  </w:num>
  <w:num w:numId="35" w16cid:durableId="52000894">
    <w:abstractNumId w:val="39"/>
  </w:num>
  <w:num w:numId="36" w16cid:durableId="321811820">
    <w:abstractNumId w:val="1"/>
  </w:num>
  <w:num w:numId="37" w16cid:durableId="588079472">
    <w:abstractNumId w:val="26"/>
  </w:num>
  <w:num w:numId="38" w16cid:durableId="1778016529">
    <w:abstractNumId w:val="14"/>
  </w:num>
  <w:num w:numId="39" w16cid:durableId="79716788">
    <w:abstractNumId w:val="6"/>
  </w:num>
  <w:num w:numId="40" w16cid:durableId="980429824">
    <w:abstractNumId w:val="13"/>
  </w:num>
  <w:num w:numId="41" w16cid:durableId="447086711">
    <w:abstractNumId w:val="44"/>
  </w:num>
  <w:num w:numId="42" w16cid:durableId="352732355">
    <w:abstractNumId w:val="19"/>
  </w:num>
  <w:num w:numId="43" w16cid:durableId="449668182">
    <w:abstractNumId w:val="4"/>
  </w:num>
  <w:num w:numId="44" w16cid:durableId="504444134">
    <w:abstractNumId w:val="11"/>
  </w:num>
  <w:num w:numId="45" w16cid:durableId="633103439">
    <w:abstractNumId w:val="36"/>
  </w:num>
  <w:num w:numId="46" w16cid:durableId="492260886">
    <w:abstractNumId w:val="37"/>
  </w:num>
  <w:num w:numId="47" w16cid:durableId="890310573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5A"/>
    <w:rsid w:val="000256BC"/>
    <w:rsid w:val="00033A63"/>
    <w:rsid w:val="00034241"/>
    <w:rsid w:val="000539F3"/>
    <w:rsid w:val="000812A5"/>
    <w:rsid w:val="00082F50"/>
    <w:rsid w:val="000F6BCA"/>
    <w:rsid w:val="00170594"/>
    <w:rsid w:val="0019636E"/>
    <w:rsid w:val="001A2E5B"/>
    <w:rsid w:val="001A3250"/>
    <w:rsid w:val="001D0649"/>
    <w:rsid w:val="001D1B47"/>
    <w:rsid w:val="001D58B0"/>
    <w:rsid w:val="001E251C"/>
    <w:rsid w:val="00217553"/>
    <w:rsid w:val="00223E99"/>
    <w:rsid w:val="00233C3F"/>
    <w:rsid w:val="00234A10"/>
    <w:rsid w:val="002372CE"/>
    <w:rsid w:val="00252BCE"/>
    <w:rsid w:val="0027701A"/>
    <w:rsid w:val="0028652B"/>
    <w:rsid w:val="00296F85"/>
    <w:rsid w:val="002B1159"/>
    <w:rsid w:val="002D6543"/>
    <w:rsid w:val="002E0948"/>
    <w:rsid w:val="00322C10"/>
    <w:rsid w:val="00356567"/>
    <w:rsid w:val="0037702C"/>
    <w:rsid w:val="0039138A"/>
    <w:rsid w:val="003B052B"/>
    <w:rsid w:val="003E5EC9"/>
    <w:rsid w:val="00402F81"/>
    <w:rsid w:val="00410115"/>
    <w:rsid w:val="00417D46"/>
    <w:rsid w:val="00443BFC"/>
    <w:rsid w:val="00455942"/>
    <w:rsid w:val="00473D29"/>
    <w:rsid w:val="00477B20"/>
    <w:rsid w:val="004946F8"/>
    <w:rsid w:val="004B378F"/>
    <w:rsid w:val="004F505C"/>
    <w:rsid w:val="00507E48"/>
    <w:rsid w:val="005120E4"/>
    <w:rsid w:val="005136E4"/>
    <w:rsid w:val="00545E59"/>
    <w:rsid w:val="00551808"/>
    <w:rsid w:val="00597317"/>
    <w:rsid w:val="00610701"/>
    <w:rsid w:val="00646831"/>
    <w:rsid w:val="00647E98"/>
    <w:rsid w:val="00652AEA"/>
    <w:rsid w:val="00672E61"/>
    <w:rsid w:val="00681717"/>
    <w:rsid w:val="006C744B"/>
    <w:rsid w:val="006D50BD"/>
    <w:rsid w:val="006D71FB"/>
    <w:rsid w:val="006F23C8"/>
    <w:rsid w:val="0071685A"/>
    <w:rsid w:val="00730401"/>
    <w:rsid w:val="00742343"/>
    <w:rsid w:val="00744FE9"/>
    <w:rsid w:val="00760607"/>
    <w:rsid w:val="00760A98"/>
    <w:rsid w:val="007C6CD3"/>
    <w:rsid w:val="008177B8"/>
    <w:rsid w:val="00836FD9"/>
    <w:rsid w:val="00840F05"/>
    <w:rsid w:val="00885684"/>
    <w:rsid w:val="00887F8E"/>
    <w:rsid w:val="00897164"/>
    <w:rsid w:val="008A6CE3"/>
    <w:rsid w:val="008A7D43"/>
    <w:rsid w:val="008E0969"/>
    <w:rsid w:val="00926060"/>
    <w:rsid w:val="00942690"/>
    <w:rsid w:val="0094289D"/>
    <w:rsid w:val="00951265"/>
    <w:rsid w:val="00966A9B"/>
    <w:rsid w:val="00981254"/>
    <w:rsid w:val="009B4327"/>
    <w:rsid w:val="009B4344"/>
    <w:rsid w:val="009D6434"/>
    <w:rsid w:val="009F1044"/>
    <w:rsid w:val="00A10597"/>
    <w:rsid w:val="00A46BCC"/>
    <w:rsid w:val="00A67BA5"/>
    <w:rsid w:val="00AB00D3"/>
    <w:rsid w:val="00AB21C6"/>
    <w:rsid w:val="00B260B1"/>
    <w:rsid w:val="00B30944"/>
    <w:rsid w:val="00B35A6E"/>
    <w:rsid w:val="00B56C31"/>
    <w:rsid w:val="00B701F5"/>
    <w:rsid w:val="00B91656"/>
    <w:rsid w:val="00BB0C16"/>
    <w:rsid w:val="00C33431"/>
    <w:rsid w:val="00C66815"/>
    <w:rsid w:val="00C93AE3"/>
    <w:rsid w:val="00CA5401"/>
    <w:rsid w:val="00CC6AC1"/>
    <w:rsid w:val="00CF602F"/>
    <w:rsid w:val="00D061D5"/>
    <w:rsid w:val="00D13AD0"/>
    <w:rsid w:val="00D1443F"/>
    <w:rsid w:val="00D21C4D"/>
    <w:rsid w:val="00D35411"/>
    <w:rsid w:val="00D552BC"/>
    <w:rsid w:val="00DE4475"/>
    <w:rsid w:val="00E82A37"/>
    <w:rsid w:val="00E914BC"/>
    <w:rsid w:val="00E96050"/>
    <w:rsid w:val="00EB3D3C"/>
    <w:rsid w:val="00EC3C4C"/>
    <w:rsid w:val="00F11A6F"/>
    <w:rsid w:val="00F22CB3"/>
    <w:rsid w:val="00F3466A"/>
    <w:rsid w:val="00F519D3"/>
    <w:rsid w:val="00F54D3F"/>
    <w:rsid w:val="00F571B0"/>
    <w:rsid w:val="00F60FC3"/>
    <w:rsid w:val="00F668A4"/>
    <w:rsid w:val="00F76288"/>
    <w:rsid w:val="00F9154D"/>
    <w:rsid w:val="00FB25E8"/>
    <w:rsid w:val="00FC1CE5"/>
    <w:rsid w:val="00FE422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3210F"/>
  <w15:chartTrackingRefBased/>
  <w15:docId w15:val="{20548B20-3F32-4B12-8076-A247135D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B47"/>
    <w:pPr>
      <w:spacing w:before="120"/>
    </w:pPr>
    <w:rPr>
      <w:color w:val="00313B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AE3"/>
    <w:pPr>
      <w:keepNext/>
      <w:keepLines/>
      <w:spacing w:before="360" w:after="360" w:line="216" w:lineRule="auto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66A"/>
    <w:pPr>
      <w:keepNext/>
      <w:keepLines/>
      <w:spacing w:before="160" w:after="80"/>
      <w:outlineLvl w:val="2"/>
    </w:pPr>
    <w:rPr>
      <w:rFonts w:eastAsiaTheme="majorEastAsia" w:cstheme="majorBidi"/>
      <w:color w:val="00242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6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42C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3AE3"/>
    <w:pPr>
      <w:keepNext/>
      <w:keepLines/>
      <w:spacing w:before="80" w:after="40"/>
      <w:outlineLvl w:val="4"/>
    </w:pPr>
    <w:rPr>
      <w:rFonts w:ascii="Libre Franklin bold" w:eastAsiaTheme="majorEastAsia" w:hAnsi="Libre Franklin bold" w:cstheme="majorBidi"/>
      <w:color w:val="0024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3AE3"/>
    <w:pPr>
      <w:keepNext/>
      <w:keepLines/>
      <w:spacing w:before="40" w:after="0"/>
      <w:outlineLvl w:val="5"/>
    </w:pPr>
    <w:rPr>
      <w:rFonts w:ascii="Libre Franklin bold" w:eastAsiaTheme="majorEastAsia" w:hAnsi="Libre Franklin bold" w:cstheme="majorBidi"/>
      <w:iCs/>
      <w:color w:val="668389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6BCC"/>
    <w:pPr>
      <w:keepNext/>
      <w:keepLines/>
      <w:spacing w:before="40" w:after="0"/>
      <w:outlineLvl w:val="6"/>
    </w:pPr>
    <w:rPr>
      <w:rFonts w:eastAsiaTheme="majorEastAsia" w:cstheme="majorBidi"/>
      <w:color w:val="668389" w:themeColor="text2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6050"/>
    <w:pPr>
      <w:keepNext/>
      <w:keepLines/>
      <w:spacing w:after="0"/>
      <w:outlineLvl w:val="7"/>
    </w:pPr>
    <w:rPr>
      <w:rFonts w:eastAsiaTheme="majorEastAsia" w:cstheme="majorBidi"/>
      <w:i/>
      <w:iCs/>
      <w:color w:val="AFFEE7" w:themeColor="accen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6050"/>
    <w:pPr>
      <w:keepNext/>
      <w:keepLines/>
      <w:spacing w:after="0"/>
      <w:outlineLvl w:val="8"/>
    </w:pPr>
    <w:rPr>
      <w:rFonts w:eastAsiaTheme="majorEastAsia" w:cstheme="majorBidi"/>
      <w:color w:val="AFFEE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AE3"/>
    <w:rPr>
      <w:rFonts w:asciiTheme="majorHAnsi" w:eastAsiaTheme="majorEastAsia" w:hAnsiTheme="majorHAnsi" w:cstheme="majorBidi"/>
      <w:color w:val="00313B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505C"/>
    <w:rPr>
      <w:rFonts w:asciiTheme="majorHAnsi" w:eastAsiaTheme="majorEastAsia" w:hAnsiTheme="majorHAnsi" w:cstheme="majorBidi"/>
      <w:color w:val="00313B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466A"/>
    <w:rPr>
      <w:rFonts w:eastAsiaTheme="majorEastAsia" w:cstheme="majorBidi"/>
      <w:color w:val="00242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46BCC"/>
    <w:rPr>
      <w:rFonts w:eastAsiaTheme="majorEastAsia" w:cstheme="majorBidi"/>
      <w:i/>
      <w:iCs/>
      <w:color w:val="00242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93AE3"/>
    <w:rPr>
      <w:rFonts w:ascii="Libre Franklin bold" w:eastAsiaTheme="majorEastAsia" w:hAnsi="Libre Franklin bold" w:cstheme="majorBidi"/>
      <w:color w:val="00242C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93AE3"/>
    <w:rPr>
      <w:rFonts w:ascii="Libre Franklin bold" w:eastAsiaTheme="majorEastAsia" w:hAnsi="Libre Franklin bold" w:cstheme="majorBidi"/>
      <w:iCs/>
      <w:color w:val="668389" w:themeColor="text2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46BCC"/>
    <w:rPr>
      <w:rFonts w:eastAsiaTheme="majorEastAsia" w:cstheme="majorBidi"/>
      <w:color w:val="668389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E96050"/>
    <w:rPr>
      <w:rFonts w:eastAsiaTheme="majorEastAsia" w:cstheme="majorBidi"/>
      <w:i/>
      <w:iCs/>
      <w:color w:val="AFFEE7" w:themeColor="accent2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96050"/>
    <w:rPr>
      <w:rFonts w:eastAsiaTheme="majorEastAsia" w:cstheme="majorBidi"/>
      <w:color w:val="AFFEE7" w:themeColor="accent2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AE3"/>
    <w:pPr>
      <w:spacing w:after="80" w:line="192" w:lineRule="auto"/>
      <w:contextualSpacing/>
    </w:pPr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AE3"/>
    <w:rPr>
      <w:rFonts w:asciiTheme="majorHAnsi" w:eastAsiaTheme="majorEastAsia" w:hAnsiTheme="majorHAnsi" w:cstheme="majorBidi"/>
      <w:color w:val="00313B" w:themeColor="text1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050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050"/>
    <w:rPr>
      <w:rFonts w:eastAsiaTheme="majorEastAsia" w:cstheme="majorBidi"/>
      <w:color w:val="00313B" w:themeColor="text1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050"/>
    <w:pPr>
      <w:spacing w:before="160"/>
    </w:pPr>
    <w:rPr>
      <w:rFonts w:asciiTheme="majorHAnsi" w:hAnsiTheme="majorHAnsi"/>
      <w:iCs/>
      <w:color w:val="668389" w:themeColor="tex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96050"/>
    <w:rPr>
      <w:rFonts w:asciiTheme="majorHAnsi" w:hAnsiTheme="majorHAnsi"/>
      <w:iCs/>
      <w:color w:val="668389" w:themeColor="text2"/>
    </w:rPr>
  </w:style>
  <w:style w:type="paragraph" w:styleId="ListParagraph">
    <w:name w:val="List Paragraph"/>
    <w:basedOn w:val="Normal"/>
    <w:uiPriority w:val="34"/>
    <w:qFormat/>
    <w:rsid w:val="00981254"/>
    <w:pPr>
      <w:numPr>
        <w:numId w:val="1"/>
      </w:numPr>
      <w:ind w:left="1800" w:hanging="720"/>
      <w:contextualSpacing/>
    </w:pPr>
    <w:rPr>
      <w:rFonts w:ascii="Libre Franklin Light" w:hAnsi="Libre Franklin Light"/>
      <w:color w:val="00313B"/>
    </w:rPr>
  </w:style>
  <w:style w:type="character" w:styleId="IntenseEmphasis">
    <w:name w:val="Intense Emphasis"/>
    <w:basedOn w:val="DefaultParagraphFont"/>
    <w:uiPriority w:val="21"/>
    <w:qFormat/>
    <w:rsid w:val="00F3466A"/>
    <w:rPr>
      <w:i/>
      <w:iCs/>
      <w:color w:val="00242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050"/>
    <w:pPr>
      <w:pBdr>
        <w:top w:val="single" w:sz="4" w:space="10" w:color="00242C" w:themeColor="accent1" w:themeShade="BF"/>
        <w:bottom w:val="single" w:sz="4" w:space="10" w:color="00242C" w:themeColor="accent1" w:themeShade="BF"/>
      </w:pBdr>
      <w:spacing w:before="360" w:after="360"/>
      <w:ind w:left="864" w:right="864"/>
      <w:jc w:val="center"/>
    </w:pPr>
    <w:rPr>
      <w:rFonts w:asciiTheme="majorHAnsi" w:hAnsiTheme="majorHAnsi"/>
      <w:iCs/>
      <w:color w:val="668389" w:themeColor="text2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050"/>
    <w:rPr>
      <w:rFonts w:asciiTheme="majorHAnsi" w:hAnsiTheme="majorHAnsi"/>
      <w:iCs/>
      <w:color w:val="668389" w:themeColor="text2"/>
    </w:rPr>
  </w:style>
  <w:style w:type="character" w:styleId="IntenseReference">
    <w:name w:val="Intense Reference"/>
    <w:basedOn w:val="DefaultParagraphFont"/>
    <w:uiPriority w:val="32"/>
    <w:qFormat/>
    <w:rsid w:val="00E96050"/>
    <w:rPr>
      <w:rFonts w:asciiTheme="minorHAnsi" w:hAnsiTheme="minorHAnsi"/>
      <w:b w:val="0"/>
      <w:bCs/>
      <w:i w:val="0"/>
      <w:caps w:val="0"/>
      <w:smallCaps w:val="0"/>
      <w:strike w:val="0"/>
      <w:dstrike w:val="0"/>
      <w:vanish w:val="0"/>
      <w:color w:val="00313B" w:themeColor="accent1"/>
      <w:spacing w:val="5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681717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81717"/>
    <w:rPr>
      <w:color w:val="00313B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E96050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96050"/>
    <w:rPr>
      <w:color w:val="00313B" w:themeColor="text1"/>
      <w:sz w:val="16"/>
    </w:rPr>
  </w:style>
  <w:style w:type="table" w:styleId="TableGrid">
    <w:name w:val="Table Grid"/>
    <w:basedOn w:val="TableNormal"/>
    <w:uiPriority w:val="39"/>
    <w:rsid w:val="00F3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717"/>
    <w:pPr>
      <w:spacing w:before="100" w:beforeAutospacing="1" w:after="100" w:afterAutospacing="1" w:line="240" w:lineRule="auto"/>
    </w:pPr>
    <w:rPr>
      <w:rFonts w:eastAsia="Times New Roman" w:cs="Times New Roman"/>
      <w:color w:val="00313B" w:themeColor="accent1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C1CE5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E96050"/>
    <w:rPr>
      <w:rFonts w:ascii="Libre Franklin Light" w:hAnsi="Libre Franklin Light"/>
      <w:i/>
      <w:iCs/>
      <w:color w:val="AFFEE7" w:themeColor="accent2"/>
    </w:rPr>
  </w:style>
  <w:style w:type="character" w:styleId="Emphasis">
    <w:name w:val="Emphasis"/>
    <w:basedOn w:val="DefaultParagraphFont"/>
    <w:uiPriority w:val="20"/>
    <w:qFormat/>
    <w:rsid w:val="00E96050"/>
    <w:rPr>
      <w:rFonts w:ascii="Libre Franklin Light" w:hAnsi="Libre Franklin Light"/>
      <w:i w:val="0"/>
    </w:rPr>
  </w:style>
  <w:style w:type="paragraph" w:styleId="NoSpacing">
    <w:name w:val="No Spacing"/>
    <w:uiPriority w:val="1"/>
    <w:qFormat/>
    <w:rsid w:val="00CA5401"/>
    <w:pPr>
      <w:spacing w:after="0"/>
    </w:pPr>
    <w:rPr>
      <w:color w:val="00313B" w:themeColor="text1"/>
      <w:sz w:val="20"/>
    </w:rPr>
  </w:style>
  <w:style w:type="character" w:styleId="Strong">
    <w:name w:val="Strong"/>
    <w:basedOn w:val="DefaultParagraphFont"/>
    <w:uiPriority w:val="22"/>
    <w:qFormat/>
    <w:rsid w:val="00E96050"/>
    <w:rPr>
      <w:b/>
      <w:bCs/>
      <w:color w:val="00313B" w:themeColor="text1"/>
    </w:rPr>
  </w:style>
  <w:style w:type="character" w:styleId="SubtleReference">
    <w:name w:val="Subtle Reference"/>
    <w:basedOn w:val="DefaultParagraphFont"/>
    <w:uiPriority w:val="31"/>
    <w:qFormat/>
    <w:rsid w:val="00E96050"/>
    <w:rPr>
      <w:rFonts w:asciiTheme="minorHAnsi" w:hAnsiTheme="minorHAnsi"/>
      <w:caps w:val="0"/>
      <w:smallCaps w:val="0"/>
      <w:strike w:val="0"/>
      <w:dstrike w:val="0"/>
      <w:vanish w:val="0"/>
      <w:color w:val="AFFEE7" w:themeColor="accent2"/>
      <w:vertAlign w:val="baseline"/>
    </w:rPr>
  </w:style>
  <w:style w:type="character" w:styleId="BookTitle">
    <w:name w:val="Book Title"/>
    <w:basedOn w:val="DefaultParagraphFont"/>
    <w:uiPriority w:val="33"/>
    <w:qFormat/>
    <w:rsid w:val="00E96050"/>
    <w:rPr>
      <w:b/>
      <w:bCs/>
      <w:i/>
      <w:iCs/>
      <w:color w:val="00313B" w:themeColor="text1"/>
      <w:spacing w:val="5"/>
    </w:rPr>
  </w:style>
  <w:style w:type="numbering" w:customStyle="1" w:styleId="Numberedlist">
    <w:name w:val="Numbered list"/>
    <w:basedOn w:val="NoList"/>
    <w:uiPriority w:val="99"/>
    <w:rsid w:val="00B30944"/>
    <w:pPr>
      <w:numPr>
        <w:numId w:val="2"/>
      </w:numPr>
    </w:pPr>
  </w:style>
  <w:style w:type="paragraph" w:customStyle="1" w:styleId="Style1">
    <w:name w:val="Style1"/>
    <w:basedOn w:val="ListParagraph"/>
    <w:qFormat/>
    <w:rsid w:val="00B701F5"/>
    <w:pPr>
      <w:numPr>
        <w:ilvl w:val="3"/>
        <w:numId w:val="3"/>
      </w:numPr>
      <w:tabs>
        <w:tab w:val="left" w:pos="450"/>
      </w:tabs>
    </w:pPr>
  </w:style>
  <w:style w:type="table" w:styleId="GridTable4-Accent2">
    <w:name w:val="Grid Table 4 Accent 2"/>
    <w:basedOn w:val="TableNormal"/>
    <w:uiPriority w:val="49"/>
    <w:rsid w:val="008A7D43"/>
    <w:pPr>
      <w:spacing w:before="120" w:after="120" w:line="240" w:lineRule="auto"/>
    </w:pPr>
    <w:tblPr>
      <w:tblStyleRowBandSize w:val="1"/>
      <w:tblStyleCol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rFonts w:asciiTheme="majorHAnsi" w:hAnsiTheme="majorHAnsi"/>
        <w:b w:val="0"/>
        <w:bCs/>
        <w:color w:val="FFFFFF" w:themeColor="background1"/>
      </w:rPr>
      <w:tblPr/>
      <w:tcPr>
        <w:tcBorders>
          <w:top w:val="single" w:sz="4" w:space="0" w:color="AFFEE7" w:themeColor="accent2"/>
          <w:left w:val="single" w:sz="4" w:space="0" w:color="AFFEE7" w:themeColor="accent2"/>
          <w:bottom w:val="single" w:sz="4" w:space="0" w:color="AFFEE7" w:themeColor="accent2"/>
          <w:right w:val="single" w:sz="4" w:space="0" w:color="AFFEE7" w:themeColor="accent2"/>
          <w:insideH w:val="nil"/>
          <w:insideV w:val="nil"/>
        </w:tcBorders>
        <w:shd w:val="clear" w:color="auto" w:fill="AFFEE7" w:themeFill="accent2"/>
      </w:tcPr>
    </w:tblStylePr>
    <w:tblStylePr w:type="lastRow">
      <w:rPr>
        <w:b/>
        <w:bCs/>
      </w:rPr>
      <w:tblPr/>
      <w:tcPr>
        <w:tcBorders>
          <w:top w:val="double" w:sz="4" w:space="0" w:color="AFFEE7" w:themeColor="accent2"/>
        </w:tcBorders>
      </w:tcPr>
    </w:tblStylePr>
    <w:tblStylePr w:type="firstCol">
      <w:rPr>
        <w:rFonts w:asciiTheme="majorHAnsi" w:hAnsiTheme="majorHAnsi"/>
        <w:b w:val="0"/>
        <w:bCs/>
      </w:rPr>
      <w:tblPr>
        <w:tblCellMar>
          <w:top w:w="14" w:type="dxa"/>
          <w:left w:w="108" w:type="dxa"/>
          <w:bottom w:w="14" w:type="dxa"/>
          <w:right w:w="108" w:type="dxa"/>
        </w:tblCellMar>
      </w:tblPr>
    </w:tblStylePr>
    <w:tblStylePr w:type="lastCol">
      <w:rPr>
        <w:b/>
        <w:bCs/>
      </w:rPr>
    </w:tblStylePr>
    <w:tblStylePr w:type="band1Vert">
      <w:tblPr/>
      <w:tcPr>
        <w:shd w:val="clear" w:color="auto" w:fill="EEFEFA" w:themeFill="accent2" w:themeFillTint="33"/>
      </w:tcPr>
    </w:tblStylePr>
    <w:tblStylePr w:type="band1Horz">
      <w:tblPr/>
      <w:tcPr>
        <w:shd w:val="clear" w:color="auto" w:fill="EEFEFA" w:themeFill="accent2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D21C4D"/>
    <w:pPr>
      <w:spacing w:after="0" w:line="240" w:lineRule="auto"/>
    </w:pPr>
    <w:rPr>
      <w:color w:val="26FDBF" w:themeColor="accent3" w:themeShade="BF"/>
    </w:rPr>
    <w:tblPr>
      <w:tblStyleRowBandSize w:val="1"/>
      <w:tblStyleColBandSize w:val="1"/>
      <w:tblBorders>
        <w:top w:val="single" w:sz="4" w:space="0" w:color="B6FEE9" w:themeColor="accent3" w:themeTint="99"/>
        <w:left w:val="single" w:sz="4" w:space="0" w:color="B6FEE9" w:themeColor="accent3" w:themeTint="99"/>
        <w:bottom w:val="single" w:sz="4" w:space="0" w:color="B6FEE9" w:themeColor="accent3" w:themeTint="99"/>
        <w:right w:val="single" w:sz="4" w:space="0" w:color="B6FEE9" w:themeColor="accent3" w:themeTint="99"/>
        <w:insideH w:val="single" w:sz="4" w:space="0" w:color="B6FEE9" w:themeColor="accent3" w:themeTint="99"/>
        <w:insideV w:val="single" w:sz="4" w:space="0" w:color="B6FE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EF7" w:themeFill="accent3" w:themeFillTint="33"/>
      </w:tcPr>
    </w:tblStylePr>
    <w:tblStylePr w:type="band1Horz">
      <w:tblPr/>
      <w:tcPr>
        <w:shd w:val="clear" w:color="auto" w:fill="E6FEF7" w:themeFill="accent3" w:themeFillTint="33"/>
      </w:tcPr>
    </w:tblStylePr>
    <w:tblStylePr w:type="neCell">
      <w:tblPr/>
      <w:tcPr>
        <w:tcBorders>
          <w:bottom w:val="single" w:sz="4" w:space="0" w:color="B6FEE9" w:themeColor="accent3" w:themeTint="99"/>
        </w:tcBorders>
      </w:tcPr>
    </w:tblStylePr>
    <w:tblStylePr w:type="nwCell">
      <w:tblPr/>
      <w:tcPr>
        <w:tcBorders>
          <w:bottom w:val="single" w:sz="4" w:space="0" w:color="B6FEE9" w:themeColor="accent3" w:themeTint="99"/>
        </w:tcBorders>
      </w:tcPr>
    </w:tblStylePr>
    <w:tblStylePr w:type="seCell">
      <w:tblPr/>
      <w:tcPr>
        <w:tcBorders>
          <w:top w:val="single" w:sz="4" w:space="0" w:color="B6FEE9" w:themeColor="accent3" w:themeTint="99"/>
        </w:tcBorders>
      </w:tcPr>
    </w:tblStylePr>
    <w:tblStylePr w:type="swCell">
      <w:tblPr/>
      <w:tcPr>
        <w:tcBorders>
          <w:top w:val="single" w:sz="4" w:space="0" w:color="B6FEE9" w:themeColor="accent3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D21C4D"/>
    <w:pPr>
      <w:spacing w:after="0" w:line="240" w:lineRule="auto"/>
    </w:pPr>
    <w:tblPr>
      <w:tblStyleRowBandSize w:val="1"/>
      <w:tblStyleColBandSize w:val="1"/>
      <w:tblBorders>
        <w:top w:val="single" w:sz="2" w:space="0" w:color="CEFEF0" w:themeColor="accent2" w:themeTint="99"/>
        <w:bottom w:val="single" w:sz="2" w:space="0" w:color="CEFEF0" w:themeColor="accent2" w:themeTint="99"/>
        <w:insideH w:val="single" w:sz="2" w:space="0" w:color="CEFEF0" w:themeColor="accent2" w:themeTint="99"/>
        <w:insideV w:val="single" w:sz="2" w:space="0" w:color="CEFEF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FEF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FEF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EFA" w:themeFill="accent2" w:themeFillTint="33"/>
      </w:tcPr>
    </w:tblStylePr>
    <w:tblStylePr w:type="band1Horz">
      <w:tblPr/>
      <w:tcPr>
        <w:shd w:val="clear" w:color="auto" w:fill="EEFEFA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685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8E0969"/>
  </w:style>
  <w:style w:type="character" w:customStyle="1" w:styleId="eop">
    <w:name w:val="eop"/>
    <w:basedOn w:val="DefaultParagraphFont"/>
    <w:rsid w:val="008E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hurchofengland.org/about/education-and-schools/church-schools-and-academies/siams-inspec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.grim\OneDrive%20-%20Church%20of%20England%20Central%20Services\2024%20Ongoing%20Self%20Evalu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rgbClr val="00313B"/>
      </a:dk1>
      <a:lt1>
        <a:srgbClr val="FFFFFF"/>
      </a:lt1>
      <a:dk2>
        <a:srgbClr val="668389"/>
      </a:dk2>
      <a:lt2>
        <a:srgbClr val="D7FFF3"/>
      </a:lt2>
      <a:accent1>
        <a:srgbClr val="00313B"/>
      </a:accent1>
      <a:accent2>
        <a:srgbClr val="AFFEE7"/>
      </a:accent2>
      <a:accent3>
        <a:srgbClr val="87FEDC"/>
      </a:accent3>
      <a:accent4>
        <a:srgbClr val="FFFFFF"/>
      </a:accent4>
      <a:accent5>
        <a:srgbClr val="87FEDC"/>
      </a:accent5>
      <a:accent6>
        <a:srgbClr val="335A62"/>
      </a:accent6>
      <a:hlink>
        <a:srgbClr val="00313B"/>
      </a:hlink>
      <a:folHlink>
        <a:srgbClr val="00313B"/>
      </a:folHlink>
    </a:clrScheme>
    <a:fontScheme name="Custom 1">
      <a:majorFont>
        <a:latin typeface="PP Mori ExtraBold"/>
        <a:ea typeface=""/>
        <a:cs typeface=""/>
      </a:majorFont>
      <a:minorFont>
        <a:latin typeface="Libre Franklin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657a91f-fe9e-4f09-8fd2-640c539578ac" ContentTypeId="0x01010099CEBC6864FF3B48A3EFF206EC64D1BE0D" PreviousValue="false" LastSyncTimeStamp="2022-08-01T15:33:58.39Z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caf6fe-75ce-478b-9c7c-0edc1e2a0a7e" xsi:nil="true"/>
    <l586dc11107a48699a043760ce28f368 xmlns="91caf6fe-75ce-478b-9c7c-0edc1e2a0a7e">
      <Terms xmlns="http://schemas.microsoft.com/office/infopath/2007/PartnerControls"/>
    </l586dc11107a48699a043760ce28f368>
    <j9b5ad1f1ca8420b99f700138ed9e48c xmlns="91caf6fe-75ce-478b-9c7c-0edc1e2a0a7e">
      <Terms xmlns="http://schemas.microsoft.com/office/infopath/2007/PartnerControls"/>
    </j9b5ad1f1ca8420b99f700138ed9e48c>
    <RelevantDate xmlns="91caf6fe-75ce-478b-9c7c-0edc1e2a0a7e" xsi:nil="true"/>
    <Status xmlns="91caf6fe-75ce-478b-9c7c-0edc1e2a0a7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ucation Word" ma:contentTypeID="0x01010099CEBC6864FF3B48A3EFF206EC64D1BE0D002E40687AD6233F43B4301C56D07F7B72" ma:contentTypeVersion="102" ma:contentTypeDescription="" ma:contentTypeScope="" ma:versionID="6c0baf109a0ba6a4c04c1a40dd97c388">
  <xsd:schema xmlns:xsd="http://www.w3.org/2001/XMLSchema" xmlns:xs="http://www.w3.org/2001/XMLSchema" xmlns:p="http://schemas.microsoft.com/office/2006/metadata/properties" xmlns:ns2="91caf6fe-75ce-478b-9c7c-0edc1e2a0a7e" targetNamespace="http://schemas.microsoft.com/office/2006/metadata/properties" ma:root="true" ma:fieldsID="75532074f9fef156de5d055605cc5b99" ns2:_="">
    <xsd:import namespace="91caf6fe-75ce-478b-9c7c-0edc1e2a0a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l586dc11107a48699a043760ce28f368" minOccurs="0"/>
                <xsd:element ref="ns2:j9b5ad1f1ca8420b99f700138ed9e48c" minOccurs="0"/>
                <xsd:element ref="ns2:RelevantDat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af6fe-75ce-478b-9c7c-0edc1e2a0a7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7c5fda7-0de2-45e7-a56b-24460f806044}" ma:internalName="TaxCatchAll" ma:showField="CatchAllData" ma:web="2f4ed505-7171-43be-8ee8-c15c98cbd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7c5fda7-0de2-45e7-a56b-24460f806044}" ma:internalName="TaxCatchAllLabel" ma:readOnly="true" ma:showField="CatchAllDataLabel" ma:web="2f4ed505-7171-43be-8ee8-c15c98cbd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86dc11107a48699a043760ce28f368" ma:index="10" nillable="true" ma:taxonomy="true" ma:internalName="l586dc11107a48699a043760ce28f368" ma:taxonomyFieldName="Dept" ma:displayName="Dept" ma:default="" ma:fieldId="{5586dc11-107a-4869-9a04-3760ce28f368}" ma:sspId="2657a91f-fe9e-4f09-8fd2-640c539578ac" ma:termSetId="add47b17-efb2-4e75-a96f-9e68126a86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b5ad1f1ca8420b99f700138ed9e48c" ma:index="12" nillable="true" ma:taxonomy="true" ma:internalName="j9b5ad1f1ca8420b99f700138ed9e48c" ma:taxonomyFieldName="DocumentType" ma:displayName="Document Type" ma:default="" ma:fieldId="{39b5ad1f-1ca8-420b-99f7-00138ed9e48c}" ma:sspId="2657a91f-fe9e-4f09-8fd2-640c539578ac" ma:termSetId="4ddd3b00-2747-4614-ab67-5cc1238356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evantDate" ma:index="14" nillable="true" ma:displayName="Relevant Date" ma:format="DateOnly" ma:internalName="RelevantDate">
      <xsd:simpleType>
        <xsd:restriction base="dms:DateTime"/>
      </xsd:simpleType>
    </xsd:element>
    <xsd:element name="Status" ma:index="15" nillable="true" ma:displayName="Status" ma:default="" ma:format="Dropdown" ma:internalName="Status">
      <xsd:simpleType>
        <xsd:restriction base="dms:Choice">
          <xsd:enumeration value="Draft"/>
          <xsd:enumeration value="In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8B805-795E-44A7-B81A-8A42DEF5D5C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C762FBF-70A1-48B0-800A-B699EC4FCD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77ECE5-EF30-4244-86CB-2C4301842B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A9CE21-4AD6-4F98-B1D3-6E36240B5277}">
  <ds:schemaRefs>
    <ds:schemaRef ds:uri="http://schemas.microsoft.com/office/2006/metadata/properties"/>
    <ds:schemaRef ds:uri="http://schemas.microsoft.com/office/infopath/2007/PartnerControls"/>
    <ds:schemaRef ds:uri="91caf6fe-75ce-478b-9c7c-0edc1e2a0a7e"/>
  </ds:schemaRefs>
</ds:datastoreItem>
</file>

<file path=customXml/itemProps5.xml><?xml version="1.0" encoding="utf-8"?>
<ds:datastoreItem xmlns:ds="http://schemas.openxmlformats.org/officeDocument/2006/customXml" ds:itemID="{C20CE518-443E-4328-9727-71605FEB3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af6fe-75ce-478b-9c7c-0edc1e2a0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Ongoing Self Evaluation Template.dotx</Template>
  <TotalTime>0</TotalTime>
  <Pages>5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/>
      <vt:lpstr>Ongoing SIAMS Self-Evaluation Template _x000d_</vt:lpstr>
      <vt:lpstr>    </vt:lpstr>
      <vt:lpstr>    </vt:lpstr>
      <vt:lpstr>    </vt:lpstr>
      <vt:lpstr>    </vt:lpstr>
      <vt:lpstr>    School Vision</vt:lpstr>
      <vt:lpstr>    Strengths</vt:lpstr>
      <vt:lpstr>    Development Points </vt:lpstr>
      <vt:lpstr>    Inspection Findings 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Grim</dc:creator>
  <cp:keywords/>
  <dc:description/>
  <cp:lastModifiedBy>Jacqui Studd</cp:lastModifiedBy>
  <cp:revision>2</cp:revision>
  <dcterms:created xsi:type="dcterms:W3CDTF">2024-09-11T09:44:00Z</dcterms:created>
  <dcterms:modified xsi:type="dcterms:W3CDTF">2024-09-11T09:44:00Z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0x01010099CEBC6864FF3B48A3EFF206EC64D1BE0D002E40687AD6233F43B4301C56D07F7B72</vt:lpwstr>
  </property>
  <property fmtid="{D5CDD505-2E9C-101B-9397-08002B2CF9AE}" pid="3" name="Dept">
    <vt:lpwstr/>
  </property>
  <property fmtid="{D5CDD505-2E9C-101B-9397-08002B2CF9AE}" pid="4" name="DocumentType">
    <vt:lpwstr/>
  </property>
  <property fmtid="{D5CDD505-2E9C-101B-9397-08002B2CF9AE}" pid="5" name="GrammarlyDocumentId">
    <vt:lpwstr>7472baa856634b0ec9538be659b4aa7532b203d5bda9d58e41a32e74962415cc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</Properties>
</file>